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F6C90" w14:textId="716F6B89" w:rsidR="00AD438A" w:rsidRPr="00A94198" w:rsidRDefault="00AD438A" w:rsidP="00AD438A">
      <w:pPr>
        <w:pStyle w:val="3GPPHeader"/>
        <w:spacing w:after="60"/>
        <w:rPr>
          <w:rFonts w:eastAsia="Malgun Gothic" w:cs="Arial"/>
          <w:sz w:val="32"/>
          <w:szCs w:val="32"/>
          <w:lang w:eastAsia="ko-KR"/>
        </w:rPr>
      </w:pPr>
      <w:r w:rsidRPr="002C542E">
        <w:rPr>
          <w:rFonts w:cs="Arial"/>
        </w:rPr>
        <w:t>3GPP RAN WG2 Meeting #1</w:t>
      </w:r>
      <w:r>
        <w:rPr>
          <w:rFonts w:cs="Arial"/>
        </w:rPr>
        <w:t>31</w:t>
      </w:r>
      <w:r w:rsidR="00537EA3">
        <w:rPr>
          <w:rFonts w:eastAsia="Malgun Gothic" w:cs="Arial" w:hint="eastAsia"/>
          <w:lang w:eastAsia="ko-KR"/>
        </w:rPr>
        <w:t>bis</w:t>
      </w:r>
      <w:r w:rsidRPr="002C542E">
        <w:rPr>
          <w:rFonts w:cs="Arial"/>
        </w:rPr>
        <w:tab/>
      </w:r>
      <w:r w:rsidRPr="006E068A">
        <w:rPr>
          <w:rFonts w:cs="Arial"/>
          <w:bCs/>
          <w:sz w:val="26"/>
          <w:szCs w:val="26"/>
        </w:rPr>
        <w:t>R2-</w:t>
      </w:r>
      <w:r w:rsidR="00773E48">
        <w:rPr>
          <w:rFonts w:cs="Arial"/>
          <w:bCs/>
          <w:sz w:val="26"/>
          <w:szCs w:val="26"/>
        </w:rPr>
        <w:t>250</w:t>
      </w:r>
      <w:r w:rsidR="00E916B7">
        <w:rPr>
          <w:rFonts w:cs="Arial"/>
          <w:bCs/>
          <w:sz w:val="26"/>
          <w:szCs w:val="26"/>
        </w:rPr>
        <w:t>7505</w:t>
      </w:r>
    </w:p>
    <w:p w14:paraId="6F249BC3" w14:textId="2F42E556" w:rsidR="00AD438A" w:rsidRPr="008E371F" w:rsidRDefault="00773E48" w:rsidP="00AD438A">
      <w:pPr>
        <w:pStyle w:val="3GPPHeader"/>
        <w:rPr>
          <w:rFonts w:cs="Arial"/>
          <w:lang w:val="en-US" w:eastAsia="ko-KR"/>
        </w:rPr>
      </w:pPr>
      <w:r>
        <w:rPr>
          <w:rFonts w:cs="Arial"/>
          <w:lang w:val="en-US" w:eastAsia="ko-KR"/>
        </w:rPr>
        <w:t>Prague</w:t>
      </w:r>
      <w:r w:rsidR="00AD438A" w:rsidRPr="008E371F">
        <w:rPr>
          <w:rFonts w:cs="Arial"/>
          <w:lang w:val="en-US" w:eastAsia="ko-KR"/>
        </w:rPr>
        <w:t xml:space="preserve">, </w:t>
      </w:r>
      <w:r>
        <w:rPr>
          <w:rFonts w:cs="Arial"/>
          <w:lang w:val="en-US" w:eastAsia="ko-KR"/>
        </w:rPr>
        <w:t>Czech Republic, Oct. 13</w:t>
      </w:r>
      <w:r w:rsidR="00AD438A" w:rsidRPr="008E371F">
        <w:rPr>
          <w:rFonts w:cs="Arial"/>
          <w:vertAlign w:val="superscript"/>
          <w:lang w:val="en-US" w:eastAsia="ko-KR"/>
        </w:rPr>
        <w:t>th</w:t>
      </w:r>
      <w:r w:rsidR="00AD438A" w:rsidRPr="008E371F">
        <w:rPr>
          <w:rFonts w:cs="Arial"/>
          <w:lang w:val="en-US" w:eastAsia="ko-KR"/>
        </w:rPr>
        <w:t xml:space="preserve"> </w:t>
      </w:r>
      <w:r>
        <w:rPr>
          <w:lang w:val="en-US"/>
        </w:rPr>
        <w:t xml:space="preserve">– </w:t>
      </w:r>
      <w:r>
        <w:rPr>
          <w:rFonts w:cs="Arial"/>
          <w:lang w:val="en-US" w:eastAsia="ko-KR"/>
        </w:rPr>
        <w:t>17</w:t>
      </w:r>
      <w:r w:rsidR="00AD438A" w:rsidRPr="008E371F">
        <w:rPr>
          <w:rFonts w:cs="Arial"/>
          <w:vertAlign w:val="superscript"/>
          <w:lang w:val="en-US" w:eastAsia="ko-KR"/>
        </w:rPr>
        <w:t>th</w:t>
      </w:r>
      <w:r w:rsidRPr="00E57A55">
        <w:rPr>
          <w:lang w:val="en-US"/>
        </w:rPr>
        <w:t>, 2025</w:t>
      </w:r>
    </w:p>
    <w:p w14:paraId="510C75A2" w14:textId="2F79319B" w:rsidR="00401A09" w:rsidRPr="007925A3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8.4.</w:t>
      </w:r>
      <w:r w:rsidR="00537EA3">
        <w:rPr>
          <w:rFonts w:eastAsia="Malgun Gothic" w:cs="Arial" w:hint="eastAsia"/>
          <w:sz w:val="22"/>
          <w:szCs w:val="22"/>
          <w:lang w:val="en-US" w:eastAsia="ko-KR"/>
        </w:rPr>
        <w:t>4</w:t>
      </w:r>
    </w:p>
    <w:p w14:paraId="660999AC" w14:textId="4C04689A" w:rsidR="00401A09" w:rsidRPr="004A7F6A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Inc.</w:t>
      </w:r>
    </w:p>
    <w:p w14:paraId="195942D0" w14:textId="44815138" w:rsidR="00401A09" w:rsidRPr="00A94198" w:rsidRDefault="00401A09" w:rsidP="00401A09">
      <w:pPr>
        <w:pStyle w:val="3GPPHeader"/>
        <w:jc w:val="left"/>
        <w:rPr>
          <w:rFonts w:cs="Arial"/>
          <w:color w:val="000000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="00703F75">
        <w:rPr>
          <w:rFonts w:eastAsia="Malgun Gothic" w:cs="Arial" w:hint="eastAsia"/>
          <w:sz w:val="22"/>
          <w:szCs w:val="22"/>
          <w:lang w:eastAsia="ko-KR"/>
        </w:rPr>
        <w:t>O</w:t>
      </w:r>
      <w:r w:rsidR="007925A3">
        <w:rPr>
          <w:rFonts w:eastAsia="Malgun Gothic" w:cs="Arial" w:hint="eastAsia"/>
          <w:sz w:val="22"/>
          <w:szCs w:val="22"/>
          <w:lang w:eastAsia="ko-KR"/>
        </w:rPr>
        <w:t xml:space="preserve">pen </w:t>
      </w:r>
      <w:r w:rsidR="003928FF">
        <w:rPr>
          <w:rFonts w:eastAsia="Malgun Gothic" w:cs="Arial"/>
          <w:sz w:val="22"/>
          <w:szCs w:val="22"/>
          <w:lang w:eastAsia="ko-KR"/>
        </w:rPr>
        <w:t>issues on LP-WUS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08B24914" w14:textId="3015A9D6" w:rsidR="008479E3" w:rsidRDefault="00401A09" w:rsidP="0020004E">
      <w:pPr>
        <w:pStyle w:val="Heading1"/>
        <w:rPr>
          <w:lang w:eastAsia="ko-KR"/>
        </w:rPr>
      </w:pPr>
      <w:r>
        <w:t xml:space="preserve">1. </w:t>
      </w:r>
      <w:r w:rsidR="00D51FEF">
        <w:t>Discussion</w:t>
      </w:r>
      <w:r w:rsidR="00D51FEF" w:rsidRPr="00CE0424" w:rsidDel="00D51FEF">
        <w:t xml:space="preserve"> </w:t>
      </w:r>
    </w:p>
    <w:p w14:paraId="1AE3D847" w14:textId="3A1F4571" w:rsidR="005A1463" w:rsidRDefault="00BA4AE0" w:rsidP="00D51FEF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 xml:space="preserve">As </w:t>
      </w:r>
      <w:r w:rsidR="002671D6">
        <w:rPr>
          <w:rFonts w:eastAsia="Malgun Gothic" w:hint="eastAsia"/>
          <w:color w:val="000000" w:themeColor="text1"/>
          <w:lang w:eastAsia="ko-KR"/>
        </w:rPr>
        <w:t>outcome</w:t>
      </w:r>
      <w:r>
        <w:rPr>
          <w:rFonts w:eastAsia="Malgun Gothic" w:hint="eastAsia"/>
          <w:color w:val="000000" w:themeColor="text1"/>
          <w:lang w:eastAsia="ko-KR"/>
        </w:rPr>
        <w:t xml:space="preserve"> of the open issue discussion [1], RAN2 needs to discuss </w:t>
      </w:r>
      <w:r w:rsidR="007B14CC">
        <w:rPr>
          <w:rFonts w:eastAsia="Malgun Gothic" w:hint="eastAsia"/>
          <w:color w:val="000000" w:themeColor="text1"/>
          <w:lang w:eastAsia="ko-KR"/>
        </w:rPr>
        <w:t xml:space="preserve">further </w:t>
      </w:r>
      <w:r w:rsidR="007B14CC">
        <w:rPr>
          <w:rFonts w:eastAsia="Malgun Gothic"/>
          <w:color w:val="000000" w:themeColor="text1"/>
          <w:lang w:eastAsia="ko-KR"/>
        </w:rPr>
        <w:t>regarding</w:t>
      </w:r>
      <w:r w:rsidR="007B14CC">
        <w:rPr>
          <w:rFonts w:eastAsia="Malgun Gothic" w:hint="eastAsia"/>
          <w:color w:val="000000" w:themeColor="text1"/>
          <w:lang w:eastAsia="ko-KR"/>
        </w:rPr>
        <w:t xml:space="preserve"> open </w:t>
      </w:r>
      <w:r>
        <w:rPr>
          <w:rFonts w:eastAsia="Malgun Gothic" w:hint="eastAsia"/>
          <w:color w:val="000000" w:themeColor="text1"/>
          <w:lang w:eastAsia="ko-KR"/>
        </w:rPr>
        <w:t>issues.</w:t>
      </w:r>
    </w:p>
    <w:p w14:paraId="6FAFD1F9" w14:textId="78D58D28" w:rsidR="002671D6" w:rsidRPr="00B63B84" w:rsidRDefault="002671D6" w:rsidP="00B63B84">
      <w:pPr>
        <w:pStyle w:val="ListParagraph"/>
        <w:numPr>
          <w:ilvl w:val="0"/>
          <w:numId w:val="36"/>
        </w:numPr>
        <w:rPr>
          <w:rFonts w:eastAsia="Malgun Gothic"/>
          <w:i/>
          <w:iCs/>
          <w:color w:val="000000" w:themeColor="text1"/>
          <w:lang w:eastAsia="ko-KR"/>
        </w:rPr>
      </w:pPr>
      <w:r w:rsidRPr="00B63B84">
        <w:rPr>
          <w:rFonts w:eastAsia="Malgun Gothic"/>
          <w:i/>
          <w:iCs/>
          <w:color w:val="000000" w:themeColor="text1"/>
          <w:lang w:val="en-US" w:eastAsia="ko-KR"/>
        </w:rPr>
        <w:t>38304-1: Discuss whether “low mobility” criterion based on LR measurements needs to be introduced for LP-WUS.</w:t>
      </w:r>
    </w:p>
    <w:p w14:paraId="5FED8200" w14:textId="692E6D88" w:rsidR="002671D6" w:rsidRPr="00B63B84" w:rsidRDefault="002671D6" w:rsidP="00B63B84">
      <w:pPr>
        <w:pStyle w:val="ListParagraph"/>
        <w:numPr>
          <w:ilvl w:val="0"/>
          <w:numId w:val="36"/>
        </w:numPr>
        <w:rPr>
          <w:rFonts w:eastAsia="Malgun Gothic"/>
          <w:i/>
          <w:iCs/>
          <w:color w:val="000000" w:themeColor="text1"/>
          <w:u w:val="single"/>
          <w:lang w:eastAsia="ko-KR"/>
        </w:rPr>
      </w:pPr>
      <w:r w:rsidRPr="00B63B84">
        <w:rPr>
          <w:rFonts w:eastAsia="Malgun Gothic"/>
          <w:i/>
          <w:iCs/>
          <w:color w:val="000000" w:themeColor="text1"/>
          <w:lang w:val="en-US" w:eastAsia="ko-KR"/>
        </w:rPr>
        <w:t>38304-3: FFS the impact on legacy low-mobility criteria for MR when the UE exits serving cell measurement offloading case.</w:t>
      </w:r>
    </w:p>
    <w:p w14:paraId="1569077D" w14:textId="77777777" w:rsidR="00026F50" w:rsidRDefault="00026F50" w:rsidP="00D51FEF">
      <w:pPr>
        <w:rPr>
          <w:rFonts w:eastAsia="Malgun Gothic"/>
          <w:color w:val="000000" w:themeColor="text1"/>
          <w:lang w:eastAsia="ko-KR"/>
        </w:rPr>
      </w:pPr>
    </w:p>
    <w:p w14:paraId="217AC424" w14:textId="5CB7CFEC" w:rsidR="00564321" w:rsidRPr="00ED2A04" w:rsidRDefault="007B14CC" w:rsidP="00564321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rFonts w:eastAsia="Malgun Gothic" w:hint="eastAsia"/>
          <w:b/>
          <w:bCs/>
          <w:color w:val="000000"/>
          <w:u w:val="single"/>
          <w:lang w:eastAsia="ko-KR"/>
        </w:rPr>
        <w:t>(</w:t>
      </w:r>
      <w:r w:rsidR="00564321">
        <w:rPr>
          <w:rFonts w:eastAsia="Malgun Gothic" w:hint="eastAsia"/>
          <w:b/>
          <w:bCs/>
          <w:color w:val="000000"/>
          <w:u w:val="single"/>
          <w:lang w:eastAsia="ko-KR"/>
        </w:rPr>
        <w:t>38.304-1</w:t>
      </w:r>
      <w:r>
        <w:rPr>
          <w:rFonts w:eastAsia="Malgun Gothic" w:hint="eastAsia"/>
          <w:b/>
          <w:bCs/>
          <w:color w:val="000000"/>
          <w:u w:val="single"/>
          <w:lang w:eastAsia="ko-KR"/>
        </w:rPr>
        <w:t xml:space="preserve">) </w:t>
      </w:r>
    </w:p>
    <w:p w14:paraId="4B65F21C" w14:textId="26B82EB8" w:rsidR="00C76C35" w:rsidRDefault="00C76C35" w:rsidP="00D51FEF">
      <w:pPr>
        <w:rPr>
          <w:rFonts w:eastAsia="Malgun Gothic"/>
          <w:bCs/>
          <w:color w:val="000000" w:themeColor="text1"/>
          <w:lang w:val="en-US" w:eastAsia="ko-KR"/>
        </w:rPr>
      </w:pPr>
      <w:r w:rsidRPr="00ED2A04">
        <w:rPr>
          <w:rFonts w:eastAsia="Malgun Gothic" w:hint="eastAsia"/>
          <w:bCs/>
          <w:color w:val="000000" w:themeColor="text1"/>
          <w:lang w:val="en-US" w:eastAsia="ko-KR"/>
        </w:rPr>
        <w:t xml:space="preserve">In the last meeting, RAN2 </w:t>
      </w:r>
      <w:r>
        <w:rPr>
          <w:rFonts w:eastAsia="Malgun Gothic" w:hint="eastAsia"/>
          <w:bCs/>
          <w:color w:val="000000" w:themeColor="text1"/>
          <w:lang w:val="en-US" w:eastAsia="ko-KR"/>
        </w:rPr>
        <w:t xml:space="preserve">agreed not to support low mobility for Rel-19 measurement relaxation/offloading </w:t>
      </w:r>
      <w:r w:rsidR="00697F99">
        <w:rPr>
          <w:rFonts w:eastAsia="Malgun Gothic" w:hint="eastAsia"/>
          <w:bCs/>
          <w:color w:val="000000" w:themeColor="text1"/>
          <w:lang w:val="en-US" w:eastAsia="ko-KR"/>
        </w:rPr>
        <w:t xml:space="preserve">also </w:t>
      </w:r>
      <w:r>
        <w:rPr>
          <w:rFonts w:eastAsia="Malgun Gothic" w:hint="eastAsia"/>
          <w:bCs/>
          <w:color w:val="000000" w:themeColor="text1"/>
          <w:lang w:val="en-US" w:eastAsia="ko-KR"/>
        </w:rPr>
        <w:t xml:space="preserve">LR measurement is not used for Rel-16 </w:t>
      </w:r>
      <w:r w:rsidR="00697F99">
        <w:rPr>
          <w:rFonts w:eastAsia="Malgun Gothic" w:hint="eastAsia"/>
          <w:bCs/>
          <w:color w:val="000000" w:themeColor="text1"/>
          <w:lang w:val="en-US" w:eastAsia="ko-KR"/>
        </w:rPr>
        <w:t xml:space="preserve">measurement </w:t>
      </w:r>
      <w:r>
        <w:rPr>
          <w:rFonts w:eastAsia="Malgun Gothic" w:hint="eastAsia"/>
          <w:bCs/>
          <w:color w:val="000000" w:themeColor="text1"/>
          <w:lang w:val="en-US" w:eastAsia="ko-KR"/>
        </w:rPr>
        <w:t>relaxation. However, when a UE</w:t>
      </w:r>
      <w:r w:rsidR="00630BE2">
        <w:rPr>
          <w:rFonts w:eastAsia="Malgun Gothic" w:hint="eastAsia"/>
          <w:bCs/>
          <w:color w:val="000000" w:themeColor="text1"/>
          <w:lang w:val="en-US" w:eastAsia="ko-KR"/>
        </w:rPr>
        <w:t xml:space="preserve"> is not allowed to </w:t>
      </w:r>
      <w:r w:rsidR="00630BE2">
        <w:rPr>
          <w:rFonts w:eastAsia="Malgun Gothic"/>
          <w:bCs/>
          <w:color w:val="000000" w:themeColor="text1"/>
          <w:lang w:val="en-US" w:eastAsia="ko-KR"/>
        </w:rPr>
        <w:t>measure</w:t>
      </w:r>
      <w:r w:rsidR="00630BE2">
        <w:rPr>
          <w:rFonts w:eastAsia="Malgun Gothic" w:hint="eastAsia"/>
          <w:bCs/>
          <w:color w:val="000000" w:themeColor="text1"/>
          <w:lang w:val="en-US" w:eastAsia="ko-KR"/>
        </w:rPr>
        <w:t xml:space="preserve"> with MR </w:t>
      </w:r>
      <w:proofErr w:type="gramStart"/>
      <w:r w:rsidR="009457B4">
        <w:rPr>
          <w:rFonts w:eastAsia="Malgun Gothic" w:hint="eastAsia"/>
          <w:bCs/>
          <w:color w:val="000000" w:themeColor="text1"/>
          <w:lang w:val="en-US" w:eastAsia="ko-KR"/>
        </w:rPr>
        <w:t>during</w:t>
      </w:r>
      <w:proofErr w:type="gramEnd"/>
      <w:r w:rsidR="009457B4">
        <w:rPr>
          <w:rFonts w:eastAsia="Malgun Gothic" w:hint="eastAsia"/>
          <w:bCs/>
          <w:color w:val="000000" w:themeColor="text1"/>
          <w:lang w:val="en-US" w:eastAsia="ko-KR"/>
        </w:rPr>
        <w:t xml:space="preserve"> a long period </w:t>
      </w:r>
      <w:r>
        <w:rPr>
          <w:rFonts w:eastAsia="Malgun Gothic" w:hint="eastAsia"/>
          <w:bCs/>
          <w:color w:val="000000" w:themeColor="text1"/>
          <w:lang w:val="en-US" w:eastAsia="ko-KR"/>
        </w:rPr>
        <w:t>due to</w:t>
      </w:r>
      <w:r w:rsidR="00630BE2">
        <w:rPr>
          <w:rFonts w:eastAsia="Malgun Gothic" w:hint="eastAsia"/>
          <w:bCs/>
          <w:color w:val="000000" w:themeColor="text1"/>
          <w:lang w:val="en-US" w:eastAsia="ko-KR"/>
        </w:rPr>
        <w:t xml:space="preserve"> </w:t>
      </w:r>
      <w:r w:rsidR="009457B4">
        <w:rPr>
          <w:rFonts w:eastAsia="Malgun Gothic" w:hint="eastAsia"/>
          <w:bCs/>
          <w:color w:val="000000" w:themeColor="text1"/>
          <w:lang w:val="en-US" w:eastAsia="ko-KR"/>
        </w:rPr>
        <w:t xml:space="preserve">the </w:t>
      </w:r>
      <w:r>
        <w:rPr>
          <w:rFonts w:eastAsia="Malgun Gothic"/>
          <w:bCs/>
          <w:color w:val="000000" w:themeColor="text1"/>
          <w:lang w:val="en-US" w:eastAsia="ko-KR"/>
        </w:rPr>
        <w:t>offloading</w:t>
      </w:r>
      <w:r w:rsidR="00630BE2">
        <w:rPr>
          <w:rFonts w:eastAsia="Malgun Gothic" w:hint="eastAsia"/>
          <w:bCs/>
          <w:color w:val="000000" w:themeColor="text1"/>
          <w:lang w:val="en-US" w:eastAsia="ko-KR"/>
        </w:rPr>
        <w:t xml:space="preserve"> condition, this may have negative impact</w:t>
      </w:r>
      <w:r w:rsidR="005A7C12">
        <w:rPr>
          <w:rFonts w:eastAsia="Malgun Gothic"/>
          <w:bCs/>
          <w:color w:val="000000" w:themeColor="text1"/>
          <w:lang w:val="en-US" w:eastAsia="ko-KR"/>
        </w:rPr>
        <w:t>s</w:t>
      </w:r>
      <w:r w:rsidR="00630BE2">
        <w:rPr>
          <w:rFonts w:eastAsia="Malgun Gothic" w:hint="eastAsia"/>
          <w:bCs/>
          <w:color w:val="000000" w:themeColor="text1"/>
          <w:lang w:val="en-US" w:eastAsia="ko-KR"/>
        </w:rPr>
        <w:t xml:space="preserve"> on cell reselection or paging performance. </w:t>
      </w:r>
      <w:r w:rsidR="00630BE2">
        <w:rPr>
          <w:rFonts w:eastAsia="Malgun Gothic" w:hint="eastAsia"/>
          <w:color w:val="000000" w:themeColor="text1"/>
          <w:lang w:eastAsia="ko-KR"/>
        </w:rPr>
        <w:t xml:space="preserve">From our view, it would be beneficial that a UE </w:t>
      </w:r>
      <w:r w:rsidR="005A7C12">
        <w:rPr>
          <w:rFonts w:eastAsia="Malgun Gothic"/>
          <w:color w:val="000000" w:themeColor="text1"/>
          <w:lang w:eastAsia="ko-KR"/>
        </w:rPr>
        <w:t>can</w:t>
      </w:r>
      <w:r w:rsidR="00630BE2">
        <w:rPr>
          <w:rFonts w:eastAsia="Malgun Gothic" w:hint="eastAsia"/>
          <w:color w:val="000000" w:themeColor="text1"/>
          <w:lang w:eastAsia="ko-KR"/>
        </w:rPr>
        <w:t xml:space="preserve"> evaluate for Rel-16 low mobility criterion </w:t>
      </w:r>
      <w:r w:rsidR="005A7C12">
        <w:rPr>
          <w:rFonts w:eastAsia="Malgun Gothic"/>
          <w:color w:val="000000" w:themeColor="text1"/>
          <w:lang w:eastAsia="ko-KR"/>
        </w:rPr>
        <w:t xml:space="preserve">with available </w:t>
      </w:r>
      <w:r w:rsidR="00630BE2">
        <w:rPr>
          <w:rFonts w:eastAsia="Malgun Gothic" w:hint="eastAsia"/>
          <w:color w:val="000000" w:themeColor="text1"/>
          <w:lang w:eastAsia="ko-KR"/>
        </w:rPr>
        <w:t>LR measurement</w:t>
      </w:r>
      <w:r w:rsidR="005A7C12">
        <w:rPr>
          <w:rFonts w:eastAsia="Malgun Gothic"/>
          <w:color w:val="000000" w:themeColor="text1"/>
          <w:lang w:eastAsia="ko-KR"/>
        </w:rPr>
        <w:t>s</w:t>
      </w:r>
      <w:r w:rsidR="00630BE2">
        <w:rPr>
          <w:rFonts w:eastAsia="Malgun Gothic" w:hint="eastAsia"/>
          <w:color w:val="000000" w:themeColor="text1"/>
          <w:lang w:eastAsia="ko-KR"/>
        </w:rPr>
        <w:t>.</w:t>
      </w:r>
    </w:p>
    <w:p w14:paraId="58B8CFAF" w14:textId="263F777C" w:rsidR="00630BE2" w:rsidRDefault="00630BE2" w:rsidP="00630BE2">
      <w:pPr>
        <w:rPr>
          <w:rFonts w:eastAsia="Malgun Gothic"/>
          <w:i/>
          <w:iCs/>
          <w:color w:val="000000" w:themeColor="text1"/>
          <w:lang w:val="en-US" w:eastAsia="ko-KR"/>
        </w:rPr>
      </w:pPr>
      <w:r w:rsidRPr="00ED2A04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1: </w:t>
      </w:r>
      <w:r w:rsidRPr="00ED2A04">
        <w:rPr>
          <w:rFonts w:eastAsia="Malgun Gothic" w:hint="eastAsia"/>
          <w:i/>
          <w:iCs/>
          <w:color w:val="000000" w:themeColor="text1"/>
          <w:lang w:val="en-US" w:eastAsia="ko-KR"/>
        </w:rPr>
        <w:t>[</w:t>
      </w:r>
      <w:r w:rsidRPr="00ED2A04">
        <w:rPr>
          <w:rFonts w:eastAsia="Malgun Gothic"/>
          <w:i/>
          <w:iCs/>
          <w:color w:val="000000" w:themeColor="text1"/>
          <w:lang w:val="en-US" w:eastAsia="ko-KR"/>
        </w:rPr>
        <w:t>38304-1</w:t>
      </w:r>
      <w:r w:rsidRPr="00BA4AE0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] </w:t>
      </w:r>
      <w:r w:rsidRPr="00ED2A04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Support </w:t>
      </w:r>
      <w:r w:rsidR="009614E2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to evaluate </w:t>
      </w:r>
      <w:r w:rsidRPr="00ED2A04">
        <w:rPr>
          <w:rFonts w:eastAsia="Malgun Gothic"/>
          <w:i/>
          <w:iCs/>
          <w:color w:val="000000" w:themeColor="text1"/>
          <w:lang w:val="en-US" w:eastAsia="ko-KR"/>
        </w:rPr>
        <w:t>low mobility</w:t>
      </w:r>
      <w:r w:rsidRPr="00ED2A04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Pr="00ED2A04">
        <w:rPr>
          <w:rFonts w:eastAsia="Malgun Gothic"/>
          <w:i/>
          <w:iCs/>
          <w:color w:val="000000" w:themeColor="text1"/>
          <w:lang w:val="en-US" w:eastAsia="ko-KR"/>
        </w:rPr>
        <w:t xml:space="preserve">criterion </w:t>
      </w:r>
      <w:r w:rsidR="009614E2">
        <w:rPr>
          <w:rFonts w:eastAsia="Malgun Gothic" w:hint="eastAsia"/>
          <w:i/>
          <w:iCs/>
          <w:color w:val="000000" w:themeColor="text1"/>
          <w:lang w:val="en-US" w:eastAsia="ko-KR"/>
        </w:rPr>
        <w:t>with</w:t>
      </w:r>
      <w:r w:rsidRPr="00ED2A04">
        <w:rPr>
          <w:rFonts w:eastAsia="Malgun Gothic"/>
          <w:i/>
          <w:iCs/>
          <w:color w:val="000000" w:themeColor="text1"/>
          <w:lang w:val="en-US" w:eastAsia="ko-KR"/>
        </w:rPr>
        <w:t xml:space="preserve"> LR measurements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.</w:t>
      </w:r>
    </w:p>
    <w:p w14:paraId="21103489" w14:textId="77777777" w:rsidR="00630BE2" w:rsidRPr="0020004E" w:rsidRDefault="00630BE2" w:rsidP="00D51FEF">
      <w:pPr>
        <w:rPr>
          <w:rFonts w:eastAsia="Malgun Gothic"/>
          <w:bCs/>
          <w:color w:val="000000" w:themeColor="text1"/>
          <w:lang w:val="en-US" w:eastAsia="ko-KR"/>
        </w:rPr>
      </w:pPr>
    </w:p>
    <w:p w14:paraId="6F62A097" w14:textId="12B082B4" w:rsidR="00BA4AE0" w:rsidRPr="00ED2A04" w:rsidRDefault="007B14CC" w:rsidP="00BA4AE0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rFonts w:eastAsia="Malgun Gothic" w:hint="eastAsia"/>
          <w:b/>
          <w:bCs/>
          <w:color w:val="000000"/>
          <w:u w:val="single"/>
          <w:lang w:eastAsia="ko-KR"/>
        </w:rPr>
        <w:t>(</w:t>
      </w:r>
      <w:r w:rsidR="007E3C11">
        <w:rPr>
          <w:rFonts w:eastAsia="Malgun Gothic" w:hint="eastAsia"/>
          <w:b/>
          <w:bCs/>
          <w:color w:val="000000"/>
          <w:u w:val="single"/>
          <w:lang w:eastAsia="ko-KR"/>
        </w:rPr>
        <w:t>38.304-3</w:t>
      </w:r>
      <w:r>
        <w:rPr>
          <w:rFonts w:eastAsia="Malgun Gothic" w:hint="eastAsia"/>
          <w:b/>
          <w:bCs/>
          <w:color w:val="000000"/>
          <w:u w:val="single"/>
          <w:lang w:eastAsia="ko-KR"/>
        </w:rPr>
        <w:t xml:space="preserve">) </w:t>
      </w:r>
    </w:p>
    <w:p w14:paraId="0C3EDFFC" w14:textId="2234511A" w:rsidR="00BA4AE0" w:rsidRPr="0020004E" w:rsidRDefault="007E3C11" w:rsidP="007B14CC">
      <w:pPr>
        <w:rPr>
          <w:rFonts w:eastAsia="Malgun Gothic"/>
          <w:bCs/>
          <w:color w:val="000000" w:themeColor="text1"/>
          <w:lang w:val="en-US" w:eastAsia="ko-KR"/>
        </w:rPr>
      </w:pPr>
      <w:r w:rsidRPr="0020004E">
        <w:rPr>
          <w:rFonts w:eastAsia="Malgun Gothic"/>
          <w:bCs/>
          <w:color w:val="000000" w:themeColor="text1"/>
          <w:lang w:val="en-US" w:eastAsia="ko-KR"/>
        </w:rPr>
        <w:t xml:space="preserve">In the last meeting, RAN2 discussed this issue </w:t>
      </w:r>
      <w:r>
        <w:rPr>
          <w:rFonts w:eastAsia="Malgun Gothic" w:hint="eastAsia"/>
          <w:bCs/>
          <w:color w:val="000000" w:themeColor="text1"/>
          <w:lang w:val="en-US" w:eastAsia="ko-KR"/>
        </w:rPr>
        <w:t>and postponed [2].</w:t>
      </w:r>
      <w:r w:rsidR="00654393">
        <w:rPr>
          <w:rFonts w:eastAsia="Malgun Gothic" w:hint="eastAsia"/>
          <w:bCs/>
          <w:color w:val="000000" w:themeColor="text1"/>
          <w:lang w:val="en-US" w:eastAsia="ko-KR"/>
        </w:rPr>
        <w:t xml:space="preserve"> </w:t>
      </w:r>
      <w:r w:rsidR="00654393" w:rsidRPr="00654393">
        <w:rPr>
          <w:rFonts w:eastAsia="Malgun Gothic"/>
          <w:bCs/>
          <w:color w:val="000000" w:themeColor="text1"/>
          <w:lang w:eastAsia="ko-KR"/>
        </w:rPr>
        <w:t>After the UE exits</w:t>
      </w:r>
      <w:r w:rsidR="00654393">
        <w:rPr>
          <w:rFonts w:eastAsia="Malgun Gothic" w:hint="eastAsia"/>
          <w:bCs/>
          <w:color w:val="000000" w:themeColor="text1"/>
          <w:lang w:eastAsia="ko-KR"/>
        </w:rPr>
        <w:t xml:space="preserve"> the</w:t>
      </w:r>
      <w:r w:rsidR="00564321">
        <w:rPr>
          <w:rFonts w:eastAsia="Malgun Gothic" w:hint="eastAsia"/>
          <w:bCs/>
          <w:color w:val="000000" w:themeColor="text1"/>
          <w:lang w:eastAsia="ko-KR"/>
        </w:rPr>
        <w:t xml:space="preserve"> serving cell </w:t>
      </w:r>
      <w:r w:rsidR="00564321">
        <w:rPr>
          <w:rFonts w:eastAsia="Malgun Gothic"/>
          <w:bCs/>
          <w:color w:val="000000" w:themeColor="text1"/>
          <w:lang w:eastAsia="ko-KR"/>
        </w:rPr>
        <w:t>measurement</w:t>
      </w:r>
      <w:r w:rsidR="00564321">
        <w:rPr>
          <w:rFonts w:eastAsia="Malgun Gothic" w:hint="eastAsia"/>
          <w:bCs/>
          <w:color w:val="000000" w:themeColor="text1"/>
          <w:lang w:eastAsia="ko-KR"/>
        </w:rPr>
        <w:t xml:space="preserve"> </w:t>
      </w:r>
      <w:r w:rsidR="00654393" w:rsidRPr="00654393">
        <w:rPr>
          <w:rFonts w:eastAsia="Malgun Gothic"/>
          <w:bCs/>
          <w:color w:val="000000" w:themeColor="text1"/>
          <w:lang w:eastAsia="ko-KR"/>
        </w:rPr>
        <w:t>offloading, the UE</w:t>
      </w:r>
      <w:r w:rsidR="00215CB7">
        <w:rPr>
          <w:rFonts w:eastAsia="Malgun Gothic" w:hint="eastAsia"/>
          <w:bCs/>
          <w:color w:val="000000" w:themeColor="text1"/>
          <w:lang w:eastAsia="ko-KR"/>
        </w:rPr>
        <w:t xml:space="preserve"> </w:t>
      </w:r>
      <w:r w:rsidR="007350E7">
        <w:rPr>
          <w:rFonts w:eastAsia="Malgun Gothic" w:hint="eastAsia"/>
          <w:bCs/>
          <w:color w:val="000000" w:themeColor="text1"/>
          <w:lang w:eastAsia="ko-KR"/>
        </w:rPr>
        <w:t xml:space="preserve">can </w:t>
      </w:r>
      <w:proofErr w:type="spellStart"/>
      <w:r w:rsidR="007B14CC">
        <w:rPr>
          <w:rFonts w:eastAsia="Malgun Gothic" w:hint="eastAsia"/>
          <w:bCs/>
          <w:color w:val="000000" w:themeColor="text1"/>
          <w:lang w:eastAsia="ko-KR"/>
        </w:rPr>
        <w:t>trun</w:t>
      </w:r>
      <w:proofErr w:type="spellEnd"/>
      <w:r w:rsidR="007B14CC">
        <w:rPr>
          <w:rFonts w:eastAsia="Malgun Gothic" w:hint="eastAsia"/>
          <w:bCs/>
          <w:color w:val="000000" w:themeColor="text1"/>
          <w:lang w:eastAsia="ko-KR"/>
        </w:rPr>
        <w:t xml:space="preserve"> on MR and </w:t>
      </w:r>
      <w:r w:rsidR="00C12885">
        <w:rPr>
          <w:rFonts w:eastAsia="Malgun Gothic" w:hint="eastAsia"/>
          <w:bCs/>
          <w:color w:val="000000" w:themeColor="text1"/>
          <w:lang w:eastAsia="ko-KR"/>
        </w:rPr>
        <w:t>re</w:t>
      </w:r>
      <w:r w:rsidR="00654393" w:rsidRPr="00654393">
        <w:rPr>
          <w:rFonts w:eastAsia="Malgun Gothic"/>
          <w:bCs/>
          <w:color w:val="000000" w:themeColor="text1"/>
          <w:lang w:eastAsia="ko-KR"/>
        </w:rPr>
        <w:t xml:space="preserve">start the evaluation </w:t>
      </w:r>
      <w:r w:rsidR="00654393">
        <w:rPr>
          <w:rFonts w:eastAsia="Malgun Gothic" w:hint="eastAsia"/>
          <w:bCs/>
          <w:color w:val="000000" w:themeColor="text1"/>
          <w:lang w:eastAsia="ko-KR"/>
        </w:rPr>
        <w:t xml:space="preserve">for </w:t>
      </w:r>
      <w:r w:rsidR="008E7914">
        <w:rPr>
          <w:rFonts w:eastAsia="Malgun Gothic" w:hint="eastAsia"/>
          <w:bCs/>
          <w:color w:val="000000" w:themeColor="text1"/>
          <w:lang w:eastAsia="ko-KR"/>
        </w:rPr>
        <w:t xml:space="preserve">Rel-16 </w:t>
      </w:r>
      <w:r w:rsidR="00654393" w:rsidRPr="00654393">
        <w:rPr>
          <w:rFonts w:eastAsia="Malgun Gothic"/>
          <w:bCs/>
          <w:color w:val="000000" w:themeColor="text1"/>
          <w:lang w:eastAsia="ko-KR"/>
        </w:rPr>
        <w:t>low mobility criterion</w:t>
      </w:r>
      <w:r w:rsidR="00215CB7">
        <w:rPr>
          <w:rFonts w:eastAsia="Malgun Gothic" w:hint="eastAsia"/>
          <w:bCs/>
          <w:color w:val="000000" w:themeColor="text1"/>
          <w:lang w:eastAsia="ko-KR"/>
        </w:rPr>
        <w:t xml:space="preserve">. It would be </w:t>
      </w:r>
      <w:r w:rsidR="00654393" w:rsidRPr="00654393">
        <w:rPr>
          <w:rFonts w:eastAsia="Malgun Gothic"/>
          <w:bCs/>
          <w:color w:val="000000" w:themeColor="text1"/>
          <w:lang w:eastAsia="ko-KR"/>
        </w:rPr>
        <w:t>similar</w:t>
      </w:r>
      <w:r w:rsidR="00215CB7">
        <w:rPr>
          <w:rFonts w:eastAsia="Malgun Gothic" w:hint="eastAsia"/>
          <w:bCs/>
          <w:color w:val="000000" w:themeColor="text1"/>
          <w:lang w:eastAsia="ko-KR"/>
        </w:rPr>
        <w:t xml:space="preserve"> </w:t>
      </w:r>
      <w:proofErr w:type="spellStart"/>
      <w:r w:rsidR="00426D1D">
        <w:rPr>
          <w:rFonts w:eastAsia="Malgun Gothic"/>
          <w:bCs/>
          <w:color w:val="000000" w:themeColor="text1"/>
          <w:lang w:eastAsia="ko-KR"/>
        </w:rPr>
        <w:t>behavior</w:t>
      </w:r>
      <w:proofErr w:type="spellEnd"/>
      <w:r w:rsidR="00654393" w:rsidRPr="00654393">
        <w:rPr>
          <w:rFonts w:eastAsia="Malgun Gothic"/>
          <w:bCs/>
          <w:color w:val="000000" w:themeColor="text1"/>
          <w:lang w:eastAsia="ko-KR"/>
        </w:rPr>
        <w:t xml:space="preserve"> that a UE </w:t>
      </w:r>
      <w:r w:rsidR="00C12885">
        <w:rPr>
          <w:rFonts w:eastAsia="Malgun Gothic" w:hint="eastAsia"/>
          <w:bCs/>
          <w:color w:val="000000" w:themeColor="text1"/>
          <w:lang w:eastAsia="ko-KR"/>
        </w:rPr>
        <w:t>re</w:t>
      </w:r>
      <w:r w:rsidR="00654393" w:rsidRPr="00654393">
        <w:rPr>
          <w:rFonts w:eastAsia="Malgun Gothic"/>
          <w:bCs/>
          <w:color w:val="000000" w:themeColor="text1"/>
          <w:lang w:eastAsia="ko-KR"/>
        </w:rPr>
        <w:t xml:space="preserve">starts the evaluation </w:t>
      </w:r>
      <w:r w:rsidR="00654393">
        <w:rPr>
          <w:rFonts w:eastAsia="Malgun Gothic" w:hint="eastAsia"/>
          <w:bCs/>
          <w:color w:val="000000" w:themeColor="text1"/>
          <w:lang w:eastAsia="ko-KR"/>
        </w:rPr>
        <w:t>for</w:t>
      </w:r>
      <w:r w:rsidR="00654393" w:rsidRPr="00654393">
        <w:rPr>
          <w:rFonts w:eastAsia="Malgun Gothic"/>
          <w:bCs/>
          <w:color w:val="000000" w:themeColor="text1"/>
          <w:lang w:eastAsia="ko-KR"/>
        </w:rPr>
        <w:t xml:space="preserve"> low mobility criterion </w:t>
      </w:r>
      <w:r w:rsidR="00654393">
        <w:rPr>
          <w:rFonts w:eastAsia="Malgun Gothic" w:hint="eastAsia"/>
          <w:bCs/>
          <w:color w:val="000000" w:themeColor="text1"/>
          <w:lang w:eastAsia="ko-KR"/>
        </w:rPr>
        <w:t>after a period of reselection procedure</w:t>
      </w:r>
      <w:r w:rsidR="00426D1D">
        <w:rPr>
          <w:rFonts w:eastAsia="Malgun Gothic"/>
          <w:bCs/>
          <w:color w:val="000000" w:themeColor="text1"/>
          <w:lang w:eastAsia="ko-KR"/>
        </w:rPr>
        <w:t xml:space="preserve"> </w:t>
      </w:r>
      <w:r w:rsidR="007B14CC">
        <w:rPr>
          <w:rFonts w:eastAsia="Malgun Gothic" w:hint="eastAsia"/>
          <w:bCs/>
          <w:color w:val="000000" w:themeColor="text1"/>
          <w:lang w:eastAsia="ko-KR"/>
        </w:rPr>
        <w:t xml:space="preserve">according to the </w:t>
      </w:r>
      <w:r w:rsidR="007350E7">
        <w:rPr>
          <w:rFonts w:eastAsia="Malgun Gothic" w:hint="eastAsia"/>
          <w:bCs/>
          <w:color w:val="000000" w:themeColor="text1"/>
          <w:lang w:eastAsia="ko-KR"/>
        </w:rPr>
        <w:t>current 38.304 specification</w:t>
      </w:r>
      <w:r w:rsidR="00654393" w:rsidRPr="00654393">
        <w:rPr>
          <w:rFonts w:eastAsia="Malgun Gothic"/>
          <w:bCs/>
          <w:color w:val="000000" w:themeColor="text1"/>
          <w:lang w:eastAsia="ko-KR"/>
        </w:rPr>
        <w:t>.</w:t>
      </w:r>
      <w:r w:rsidR="007B14CC">
        <w:rPr>
          <w:rFonts w:eastAsia="Malgun Gothic" w:hint="eastAsia"/>
          <w:bCs/>
          <w:color w:val="000000" w:themeColor="text1"/>
          <w:lang w:eastAsia="ko-KR"/>
        </w:rPr>
        <w:t xml:space="preserve"> </w:t>
      </w:r>
      <w:r w:rsidR="00564321">
        <w:rPr>
          <w:rFonts w:eastAsia="Malgun Gothic" w:hint="eastAsia"/>
          <w:color w:val="000000" w:themeColor="text1"/>
          <w:lang w:eastAsia="ko-KR"/>
        </w:rPr>
        <w:t xml:space="preserve">From our view, </w:t>
      </w:r>
      <w:r w:rsidR="003669FD" w:rsidRPr="0020004E">
        <w:rPr>
          <w:rFonts w:eastAsia="Malgun Gothic"/>
          <w:bCs/>
          <w:color w:val="000000" w:themeColor="text1"/>
          <w:lang w:val="en-US" w:eastAsia="ko-KR"/>
        </w:rPr>
        <w:t xml:space="preserve">no specification impact </w:t>
      </w:r>
      <w:r w:rsidR="00564321">
        <w:rPr>
          <w:rFonts w:eastAsia="Malgun Gothic" w:hint="eastAsia"/>
          <w:bCs/>
          <w:color w:val="000000" w:themeColor="text1"/>
          <w:lang w:val="en-US" w:eastAsia="ko-KR"/>
        </w:rPr>
        <w:t>is foreseen on</w:t>
      </w:r>
      <w:r w:rsidR="006F019B">
        <w:rPr>
          <w:rFonts w:eastAsia="Malgun Gothic" w:hint="eastAsia"/>
          <w:bCs/>
          <w:color w:val="000000" w:themeColor="text1"/>
          <w:lang w:val="en-US" w:eastAsia="ko-KR"/>
        </w:rPr>
        <w:t xml:space="preserve"> </w:t>
      </w:r>
      <w:r w:rsidR="00564321">
        <w:rPr>
          <w:rFonts w:eastAsia="Malgun Gothic" w:hint="eastAsia"/>
          <w:bCs/>
          <w:color w:val="000000" w:themeColor="text1"/>
          <w:lang w:val="en-US" w:eastAsia="ko-KR"/>
        </w:rPr>
        <w:t xml:space="preserve">the </w:t>
      </w:r>
      <w:r w:rsidR="003669FD" w:rsidRPr="0020004E">
        <w:rPr>
          <w:rFonts w:eastAsia="Malgun Gothic"/>
          <w:bCs/>
          <w:color w:val="000000" w:themeColor="text1"/>
          <w:lang w:val="en-US" w:eastAsia="ko-KR"/>
        </w:rPr>
        <w:t xml:space="preserve">low mobility criterion when UE exits </w:t>
      </w:r>
      <w:r w:rsidR="00426D1D">
        <w:rPr>
          <w:rFonts w:eastAsia="Malgun Gothic"/>
          <w:bCs/>
          <w:color w:val="000000" w:themeColor="text1"/>
          <w:lang w:val="en-US" w:eastAsia="ko-KR"/>
        </w:rPr>
        <w:t xml:space="preserve">RRM </w:t>
      </w:r>
      <w:r w:rsidR="007B14CC">
        <w:rPr>
          <w:rFonts w:eastAsia="Malgun Gothic" w:hint="eastAsia"/>
          <w:bCs/>
          <w:color w:val="000000" w:themeColor="text1"/>
          <w:lang w:val="en-US" w:eastAsia="ko-KR"/>
        </w:rPr>
        <w:t xml:space="preserve">measurement </w:t>
      </w:r>
      <w:r w:rsidR="003669FD" w:rsidRPr="0020004E">
        <w:rPr>
          <w:rFonts w:eastAsia="Malgun Gothic"/>
          <w:bCs/>
          <w:color w:val="000000" w:themeColor="text1"/>
          <w:lang w:val="en-US" w:eastAsia="ko-KR"/>
        </w:rPr>
        <w:t>offloading.</w:t>
      </w:r>
    </w:p>
    <w:p w14:paraId="7E58C02A" w14:textId="6E8BF094" w:rsidR="00BA4AE0" w:rsidRPr="0020004E" w:rsidRDefault="00BA4AE0" w:rsidP="00D51FEF">
      <w:pPr>
        <w:rPr>
          <w:rFonts w:eastAsia="Malgun Gothic"/>
          <w:b/>
          <w:bCs/>
          <w:i/>
          <w:iCs/>
          <w:color w:val="000000" w:themeColor="text1"/>
          <w:lang w:eastAsia="ko-KR"/>
        </w:rPr>
      </w:pPr>
      <w:r w:rsidRPr="00ED2A04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2</w:t>
      </w:r>
      <w:r w:rsidRPr="00ED2A04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: </w:t>
      </w:r>
      <w:r w:rsidRPr="00ED2A04">
        <w:rPr>
          <w:rFonts w:eastAsia="Malgun Gothic" w:hint="eastAsia"/>
          <w:i/>
          <w:iCs/>
          <w:color w:val="000000" w:themeColor="text1"/>
          <w:lang w:val="en-US" w:eastAsia="ko-KR"/>
        </w:rPr>
        <w:t>[</w:t>
      </w:r>
      <w:r w:rsidRPr="00ED2A04">
        <w:rPr>
          <w:rFonts w:eastAsia="Malgun Gothic"/>
          <w:i/>
          <w:iCs/>
          <w:color w:val="000000" w:themeColor="text1"/>
          <w:lang w:val="en-US" w:eastAsia="ko-KR"/>
        </w:rPr>
        <w:t>38304-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3</w:t>
      </w:r>
      <w:r w:rsidRPr="00BA4AE0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] 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Do not consider the </w:t>
      </w:r>
      <w:r w:rsidR="0056432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specification 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impact on </w:t>
      </w:r>
      <w:r w:rsidRPr="0020004E">
        <w:rPr>
          <w:rFonts w:eastAsia="Malgun Gothic"/>
          <w:i/>
          <w:iCs/>
          <w:color w:val="000000" w:themeColor="text1"/>
          <w:lang w:val="en-US" w:eastAsia="ko-KR"/>
        </w:rPr>
        <w:t xml:space="preserve">low-mobility criteria when </w:t>
      </w:r>
      <w:r w:rsidR="00564321">
        <w:rPr>
          <w:rFonts w:eastAsia="Malgun Gothic" w:hint="eastAsia"/>
          <w:i/>
          <w:iCs/>
          <w:color w:val="000000" w:themeColor="text1"/>
          <w:lang w:val="en-US" w:eastAsia="ko-KR"/>
        </w:rPr>
        <w:t>a</w:t>
      </w:r>
      <w:r w:rsidRPr="0020004E">
        <w:rPr>
          <w:rFonts w:eastAsia="Malgun Gothic"/>
          <w:i/>
          <w:iCs/>
          <w:color w:val="000000" w:themeColor="text1"/>
          <w:lang w:val="en-US" w:eastAsia="ko-KR"/>
        </w:rPr>
        <w:t xml:space="preserve"> UE exits </w:t>
      </w:r>
      <w:r w:rsidR="007B14CC">
        <w:rPr>
          <w:rFonts w:eastAsia="Malgun Gothic" w:hint="eastAsia"/>
          <w:i/>
          <w:iCs/>
          <w:color w:val="000000" w:themeColor="text1"/>
          <w:lang w:val="en-US" w:eastAsia="ko-KR"/>
        </w:rPr>
        <w:t>measurement</w:t>
      </w:r>
      <w:r w:rsidRPr="0020004E">
        <w:rPr>
          <w:rFonts w:eastAsia="Malgun Gothic"/>
          <w:i/>
          <w:iCs/>
          <w:color w:val="000000" w:themeColor="text1"/>
          <w:lang w:val="en-US" w:eastAsia="ko-KR"/>
        </w:rPr>
        <w:t xml:space="preserve"> offloading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.</w:t>
      </w:r>
    </w:p>
    <w:p w14:paraId="3E009109" w14:textId="5CBEFCA0" w:rsidR="00401A09" w:rsidRDefault="00083511" w:rsidP="00401A09">
      <w:pPr>
        <w:pStyle w:val="Heading1"/>
      </w:pPr>
      <w:r>
        <w:t>2</w:t>
      </w:r>
      <w:r w:rsidR="00401A09">
        <w:t xml:space="preserve">. </w:t>
      </w:r>
      <w:r w:rsidR="00401A09" w:rsidRPr="002C542E">
        <w:t>Conclusion</w:t>
      </w:r>
    </w:p>
    <w:p w14:paraId="4D78DBCD" w14:textId="5F36D402" w:rsidR="00BA4AE0" w:rsidRDefault="00BA4AE0" w:rsidP="00BA4AE0">
      <w:pPr>
        <w:rPr>
          <w:rFonts w:eastAsia="Malgun Gothic"/>
          <w:i/>
          <w:iCs/>
          <w:color w:val="000000" w:themeColor="text1"/>
          <w:lang w:val="en-US" w:eastAsia="ko-KR"/>
        </w:rPr>
      </w:pPr>
      <w:r w:rsidRPr="00ED2A04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1: </w:t>
      </w:r>
      <w:r w:rsidRPr="00ED2A04">
        <w:rPr>
          <w:rFonts w:eastAsia="Malgun Gothic" w:hint="eastAsia"/>
          <w:i/>
          <w:iCs/>
          <w:color w:val="000000" w:themeColor="text1"/>
          <w:lang w:val="en-US" w:eastAsia="ko-KR"/>
        </w:rPr>
        <w:t>[</w:t>
      </w:r>
      <w:r w:rsidRPr="00ED2A04">
        <w:rPr>
          <w:rFonts w:eastAsia="Malgun Gothic"/>
          <w:i/>
          <w:iCs/>
          <w:color w:val="000000" w:themeColor="text1"/>
          <w:lang w:val="en-US" w:eastAsia="ko-KR"/>
        </w:rPr>
        <w:t>38304-1</w:t>
      </w:r>
      <w:r w:rsidRPr="00BA4AE0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] </w:t>
      </w:r>
      <w:r w:rsidR="009614E2" w:rsidRPr="00ED2A04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Support </w:t>
      </w:r>
      <w:r w:rsidR="009614E2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to evaluate </w:t>
      </w:r>
      <w:r w:rsidR="009614E2" w:rsidRPr="00ED2A04">
        <w:rPr>
          <w:rFonts w:eastAsia="Malgun Gothic"/>
          <w:i/>
          <w:iCs/>
          <w:color w:val="000000" w:themeColor="text1"/>
          <w:lang w:val="en-US" w:eastAsia="ko-KR"/>
        </w:rPr>
        <w:t>low mobility</w:t>
      </w:r>
      <w:r w:rsidR="009614E2" w:rsidRPr="00ED2A04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="009614E2" w:rsidRPr="00ED2A04">
        <w:rPr>
          <w:rFonts w:eastAsia="Malgun Gothic"/>
          <w:i/>
          <w:iCs/>
          <w:color w:val="000000" w:themeColor="text1"/>
          <w:lang w:val="en-US" w:eastAsia="ko-KR"/>
        </w:rPr>
        <w:t xml:space="preserve">criterion </w:t>
      </w:r>
      <w:r w:rsidR="009614E2">
        <w:rPr>
          <w:rFonts w:eastAsia="Malgun Gothic" w:hint="eastAsia"/>
          <w:i/>
          <w:iCs/>
          <w:color w:val="000000" w:themeColor="text1"/>
          <w:lang w:val="en-US" w:eastAsia="ko-KR"/>
        </w:rPr>
        <w:t>with</w:t>
      </w:r>
      <w:r w:rsidR="009614E2" w:rsidRPr="00ED2A04">
        <w:rPr>
          <w:rFonts w:eastAsia="Malgun Gothic"/>
          <w:i/>
          <w:iCs/>
          <w:color w:val="000000" w:themeColor="text1"/>
          <w:lang w:val="en-US" w:eastAsia="ko-KR"/>
        </w:rPr>
        <w:t xml:space="preserve"> LR measurements</w:t>
      </w:r>
      <w:r w:rsidR="009614E2">
        <w:rPr>
          <w:rFonts w:eastAsia="Malgun Gothic" w:hint="eastAsia"/>
          <w:i/>
          <w:iCs/>
          <w:color w:val="000000" w:themeColor="text1"/>
          <w:lang w:val="en-US" w:eastAsia="ko-KR"/>
        </w:rPr>
        <w:t>.</w:t>
      </w:r>
    </w:p>
    <w:p w14:paraId="00BBE1A6" w14:textId="77777777" w:rsidR="009614E2" w:rsidRPr="0020004E" w:rsidRDefault="009614E2" w:rsidP="009614E2">
      <w:pPr>
        <w:rPr>
          <w:rFonts w:eastAsia="Malgun Gothic"/>
          <w:b/>
          <w:bCs/>
          <w:i/>
          <w:iCs/>
          <w:color w:val="000000" w:themeColor="text1"/>
          <w:lang w:eastAsia="ko-KR"/>
        </w:rPr>
      </w:pPr>
      <w:r w:rsidRPr="00ED2A04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2</w:t>
      </w:r>
      <w:r w:rsidRPr="00ED2A04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: </w:t>
      </w:r>
      <w:r w:rsidRPr="00ED2A04">
        <w:rPr>
          <w:rFonts w:eastAsia="Malgun Gothic" w:hint="eastAsia"/>
          <w:i/>
          <w:iCs/>
          <w:color w:val="000000" w:themeColor="text1"/>
          <w:lang w:val="en-US" w:eastAsia="ko-KR"/>
        </w:rPr>
        <w:t>[</w:t>
      </w:r>
      <w:r w:rsidRPr="00ED2A04">
        <w:rPr>
          <w:rFonts w:eastAsia="Malgun Gothic"/>
          <w:i/>
          <w:iCs/>
          <w:color w:val="000000" w:themeColor="text1"/>
          <w:lang w:val="en-US" w:eastAsia="ko-KR"/>
        </w:rPr>
        <w:t>38304-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3</w:t>
      </w:r>
      <w:r w:rsidRPr="00BA4AE0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] 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Do not consider the specification impact on </w:t>
      </w:r>
      <w:r w:rsidRPr="0020004E">
        <w:rPr>
          <w:rFonts w:eastAsia="Malgun Gothic"/>
          <w:i/>
          <w:iCs/>
          <w:color w:val="000000" w:themeColor="text1"/>
          <w:lang w:val="en-US" w:eastAsia="ko-KR"/>
        </w:rPr>
        <w:t xml:space="preserve">low-mobility criteria when 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a</w:t>
      </w:r>
      <w:r w:rsidRPr="0020004E">
        <w:rPr>
          <w:rFonts w:eastAsia="Malgun Gothic"/>
          <w:i/>
          <w:iCs/>
          <w:color w:val="000000" w:themeColor="text1"/>
          <w:lang w:val="en-US" w:eastAsia="ko-KR"/>
        </w:rPr>
        <w:t xml:space="preserve"> UE exits 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measurement</w:t>
      </w:r>
      <w:r w:rsidRPr="0020004E">
        <w:rPr>
          <w:rFonts w:eastAsia="Malgun Gothic"/>
          <w:i/>
          <w:iCs/>
          <w:color w:val="000000" w:themeColor="text1"/>
          <w:lang w:val="en-US" w:eastAsia="ko-KR"/>
        </w:rPr>
        <w:t xml:space="preserve"> offloading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.</w:t>
      </w:r>
    </w:p>
    <w:p w14:paraId="16F38A03" w14:textId="48FD94AA" w:rsidR="00401A09" w:rsidRDefault="00083511" w:rsidP="00401A09">
      <w:pPr>
        <w:pStyle w:val="Heading1"/>
      </w:pPr>
      <w:r>
        <w:t>3</w:t>
      </w:r>
      <w:r w:rsidR="00401A09">
        <w:t xml:space="preserve">. </w:t>
      </w:r>
      <w:r w:rsidR="00401A09" w:rsidRPr="002C542E">
        <w:t>References</w:t>
      </w:r>
    </w:p>
    <w:p w14:paraId="0C2059B5" w14:textId="145B0292" w:rsidR="00A16A86" w:rsidRDefault="00A16A86" w:rsidP="00A16A86">
      <w:pPr>
        <w:ind w:left="426" w:hanging="426"/>
        <w:rPr>
          <w:rFonts w:eastAsia="Malgun Gothic" w:cs="Arial"/>
          <w:color w:val="000000"/>
          <w:lang w:eastAsia="ko-KR"/>
        </w:rPr>
      </w:pPr>
      <w:r w:rsidRPr="008479E3">
        <w:rPr>
          <w:rFonts w:eastAsia="Malgun Gothic" w:hint="eastAsia"/>
          <w:color w:val="000000" w:themeColor="text1"/>
          <w:lang w:eastAsia="ko-KR"/>
        </w:rPr>
        <w:t>[</w:t>
      </w:r>
      <w:r w:rsidRPr="008479E3">
        <w:rPr>
          <w:rFonts w:eastAsia="Malgun Gothic"/>
          <w:color w:val="000000" w:themeColor="text1"/>
          <w:lang w:eastAsia="ko-KR"/>
        </w:rPr>
        <w:t>1</w:t>
      </w:r>
      <w:r w:rsidRPr="008479E3">
        <w:rPr>
          <w:rFonts w:eastAsia="Malgun Gothic" w:hint="eastAsia"/>
          <w:color w:val="000000" w:themeColor="text1"/>
          <w:lang w:eastAsia="ko-KR"/>
        </w:rPr>
        <w:t xml:space="preserve">] </w:t>
      </w:r>
      <w:r w:rsidR="008479E3" w:rsidRPr="0020004E">
        <w:rPr>
          <w:rFonts w:eastAsia="Malgun Gothic"/>
          <w:color w:val="000000" w:themeColor="text1"/>
          <w:lang w:eastAsia="ko-KR"/>
        </w:rPr>
        <w:t>R2-2506862, List of open issues for LP-WUS 38.304 CR (CATT)</w:t>
      </w:r>
      <w:r w:rsidRPr="008479E3">
        <w:rPr>
          <w:rFonts w:eastAsia="Malgun Gothic" w:cs="Arial" w:hint="eastAsia"/>
          <w:color w:val="000000"/>
          <w:lang w:eastAsia="ko-KR"/>
        </w:rPr>
        <w:t>.</w:t>
      </w:r>
    </w:p>
    <w:p w14:paraId="026210C8" w14:textId="60177DE9" w:rsidR="003669FD" w:rsidRDefault="003669FD" w:rsidP="003669FD">
      <w:pPr>
        <w:pStyle w:val="Doc-title"/>
        <w:rPr>
          <w:rFonts w:eastAsia="SimSun"/>
          <w:lang w:eastAsia="zh-CN"/>
        </w:rPr>
      </w:pPr>
      <w:r>
        <w:rPr>
          <w:rFonts w:eastAsia="Malgun Gothic" w:hint="eastAsia"/>
          <w:lang w:eastAsia="ko-KR"/>
        </w:rPr>
        <w:t xml:space="preserve">[2] </w:t>
      </w:r>
      <w:r>
        <w:t>R2-</w:t>
      </w:r>
      <w:r w:rsidRPr="007550CC">
        <w:t>2506247</w:t>
      </w:r>
      <w:r>
        <w:rPr>
          <w:rFonts w:eastAsia="Malgun Gothic" w:hint="eastAsia"/>
          <w:lang w:eastAsia="ko-KR"/>
        </w:rPr>
        <w:t xml:space="preserve">, </w:t>
      </w:r>
      <w:r w:rsidRPr="002429E9">
        <w:t>[AT131][204][LPWUS] Proposals for RRC-10/38304-6, RRC-15/38304-2, 38304-12 (CATT)</w:t>
      </w:r>
    </w:p>
    <w:p w14:paraId="6AF7FA9E" w14:textId="77777777" w:rsidR="003669FD" w:rsidRPr="008479E3" w:rsidRDefault="003669FD" w:rsidP="00A16A86">
      <w:pPr>
        <w:ind w:left="426" w:hanging="426"/>
        <w:rPr>
          <w:rFonts w:eastAsia="Malgun Gothic" w:cs="Arial"/>
          <w:color w:val="000000"/>
          <w:lang w:eastAsia="ko-KR"/>
        </w:rPr>
      </w:pPr>
    </w:p>
    <w:p w14:paraId="150FAA1E" w14:textId="77777777" w:rsidR="00182CD1" w:rsidRPr="00401A09" w:rsidRDefault="00182CD1" w:rsidP="00401A09"/>
    <w:sectPr w:rsidR="00182CD1" w:rsidRPr="00401A0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23C36" w14:textId="77777777" w:rsidR="002442C0" w:rsidRDefault="002442C0">
      <w:r>
        <w:separator/>
      </w:r>
    </w:p>
  </w:endnote>
  <w:endnote w:type="continuationSeparator" w:id="0">
    <w:p w14:paraId="230AF6B5" w14:textId="77777777" w:rsidR="002442C0" w:rsidRDefault="002442C0">
      <w:r>
        <w:continuationSeparator/>
      </w:r>
    </w:p>
  </w:endnote>
  <w:endnote w:type="continuationNotice" w:id="1">
    <w:p w14:paraId="084C0845" w14:textId="77777777" w:rsidR="002442C0" w:rsidRDefault="002442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4BFB9" w14:textId="77777777" w:rsidR="002442C0" w:rsidRDefault="002442C0">
      <w:r>
        <w:separator/>
      </w:r>
    </w:p>
  </w:footnote>
  <w:footnote w:type="continuationSeparator" w:id="0">
    <w:p w14:paraId="37BB2177" w14:textId="77777777" w:rsidR="002442C0" w:rsidRDefault="002442C0">
      <w:r>
        <w:continuationSeparator/>
      </w:r>
    </w:p>
  </w:footnote>
  <w:footnote w:type="continuationNotice" w:id="1">
    <w:p w14:paraId="0BB55D80" w14:textId="77777777" w:rsidR="002442C0" w:rsidRDefault="002442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370"/>
        </w:tabs>
        <w:ind w:left="33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0"/>
        </w:tabs>
        <w:ind w:left="11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10"/>
        </w:tabs>
        <w:ind w:left="19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90"/>
        </w:tabs>
        <w:ind w:left="47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10"/>
        </w:tabs>
        <w:ind w:left="55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30"/>
        </w:tabs>
        <w:ind w:left="6230" w:hanging="360"/>
      </w:pPr>
      <w:rPr>
        <w:rFonts w:ascii="Wingdings" w:hAnsi="Wingdings" w:hint="default"/>
      </w:rPr>
    </w:lvl>
  </w:abstractNum>
  <w:abstractNum w:abstractNumId="24" w15:restartNumberingAfterBreak="0">
    <w:nsid w:val="73874CB1"/>
    <w:multiLevelType w:val="hybridMultilevel"/>
    <w:tmpl w:val="1D0CB3E6"/>
    <w:lvl w:ilvl="0" w:tplc="E6DAF5B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B5BEB"/>
    <w:multiLevelType w:val="hybridMultilevel"/>
    <w:tmpl w:val="8876C14E"/>
    <w:lvl w:ilvl="0" w:tplc="7048E51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16"/>
  </w:num>
  <w:num w:numId="2" w16cid:durableId="862330124">
    <w:abstractNumId w:val="13"/>
  </w:num>
  <w:num w:numId="3" w16cid:durableId="215245264">
    <w:abstractNumId w:val="11"/>
  </w:num>
  <w:num w:numId="4" w16cid:durableId="976763929">
    <w:abstractNumId w:val="19"/>
  </w:num>
  <w:num w:numId="5" w16cid:durableId="1204757871">
    <w:abstractNumId w:val="12"/>
  </w:num>
  <w:num w:numId="6" w16cid:durableId="1302154062">
    <w:abstractNumId w:val="28"/>
  </w:num>
  <w:num w:numId="7" w16cid:durableId="839582641">
    <w:abstractNumId w:val="17"/>
  </w:num>
  <w:num w:numId="8" w16cid:durableId="1035276967">
    <w:abstractNumId w:val="25"/>
  </w:num>
  <w:num w:numId="9" w16cid:durableId="267004236">
    <w:abstractNumId w:val="3"/>
  </w:num>
  <w:num w:numId="10" w16cid:durableId="1119953968">
    <w:abstractNumId w:val="14"/>
  </w:num>
  <w:num w:numId="11" w16cid:durableId="819855607">
    <w:abstractNumId w:val="1"/>
  </w:num>
  <w:num w:numId="12" w16cid:durableId="1430806843">
    <w:abstractNumId w:val="10"/>
  </w:num>
  <w:num w:numId="13" w16cid:durableId="594753455">
    <w:abstractNumId w:val="4"/>
  </w:num>
  <w:num w:numId="14" w16cid:durableId="2108379396">
    <w:abstractNumId w:val="20"/>
  </w:num>
  <w:num w:numId="15" w16cid:durableId="2116169787">
    <w:abstractNumId w:val="22"/>
  </w:num>
  <w:num w:numId="16" w16cid:durableId="918250577">
    <w:abstractNumId w:val="15"/>
  </w:num>
  <w:num w:numId="17" w16cid:durableId="2131169448">
    <w:abstractNumId w:val="8"/>
  </w:num>
  <w:num w:numId="18" w16cid:durableId="1520585052">
    <w:abstractNumId w:val="6"/>
  </w:num>
  <w:num w:numId="19" w16cid:durableId="792021087">
    <w:abstractNumId w:val="0"/>
  </w:num>
  <w:num w:numId="20" w16cid:durableId="2136874372">
    <w:abstractNumId w:val="5"/>
  </w:num>
  <w:num w:numId="21" w16cid:durableId="1915434598">
    <w:abstractNumId w:val="9"/>
  </w:num>
  <w:num w:numId="22" w16cid:durableId="346099365">
    <w:abstractNumId w:val="0"/>
  </w:num>
  <w:num w:numId="23" w16cid:durableId="174997049">
    <w:abstractNumId w:val="5"/>
  </w:num>
  <w:num w:numId="24" w16cid:durableId="20058917">
    <w:abstractNumId w:val="18"/>
  </w:num>
  <w:num w:numId="25" w16cid:durableId="223414585">
    <w:abstractNumId w:val="7"/>
  </w:num>
  <w:num w:numId="26" w16cid:durableId="438062360">
    <w:abstractNumId w:val="23"/>
  </w:num>
  <w:num w:numId="27" w16cid:durableId="1152134899">
    <w:abstractNumId w:val="29"/>
  </w:num>
  <w:num w:numId="28" w16cid:durableId="839388440">
    <w:abstractNumId w:val="26"/>
  </w:num>
  <w:num w:numId="29" w16cid:durableId="874151565">
    <w:abstractNumId w:val="23"/>
  </w:num>
  <w:num w:numId="30" w16cid:durableId="872812489">
    <w:abstractNumId w:val="21"/>
  </w:num>
  <w:num w:numId="31" w16cid:durableId="516237730">
    <w:abstractNumId w:val="23"/>
  </w:num>
  <w:num w:numId="32" w16cid:durableId="548344584">
    <w:abstractNumId w:val="2"/>
  </w:num>
  <w:num w:numId="33" w16cid:durableId="722489830">
    <w:abstractNumId w:val="23"/>
  </w:num>
  <w:num w:numId="34" w16cid:durableId="1030372799">
    <w:abstractNumId w:val="23"/>
  </w:num>
  <w:num w:numId="35" w16cid:durableId="1839735535">
    <w:abstractNumId w:val="27"/>
  </w:num>
  <w:num w:numId="36" w16cid:durableId="2017492332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9A8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A34"/>
    <w:rsid w:val="00014A91"/>
    <w:rsid w:val="00014C20"/>
    <w:rsid w:val="00014FDE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95A"/>
    <w:rsid w:val="00026E7E"/>
    <w:rsid w:val="00026F50"/>
    <w:rsid w:val="00026F6C"/>
    <w:rsid w:val="00027537"/>
    <w:rsid w:val="00027938"/>
    <w:rsid w:val="00027BFA"/>
    <w:rsid w:val="00027C58"/>
    <w:rsid w:val="00027C86"/>
    <w:rsid w:val="00030579"/>
    <w:rsid w:val="00030693"/>
    <w:rsid w:val="00030A47"/>
    <w:rsid w:val="00030ED2"/>
    <w:rsid w:val="0003222D"/>
    <w:rsid w:val="000322B1"/>
    <w:rsid w:val="000325B8"/>
    <w:rsid w:val="0003290D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643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3DAB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6D23"/>
    <w:rsid w:val="0004753C"/>
    <w:rsid w:val="000479E6"/>
    <w:rsid w:val="000507A7"/>
    <w:rsid w:val="0005080D"/>
    <w:rsid w:val="00050C2A"/>
    <w:rsid w:val="00050EED"/>
    <w:rsid w:val="000514BE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AEC"/>
    <w:rsid w:val="00064D6C"/>
    <w:rsid w:val="00065192"/>
    <w:rsid w:val="000656D5"/>
    <w:rsid w:val="00065865"/>
    <w:rsid w:val="00065A8D"/>
    <w:rsid w:val="00065E1A"/>
    <w:rsid w:val="00066086"/>
    <w:rsid w:val="000660D2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087"/>
    <w:rsid w:val="0008018D"/>
    <w:rsid w:val="000801C7"/>
    <w:rsid w:val="0008036A"/>
    <w:rsid w:val="00080A03"/>
    <w:rsid w:val="00081027"/>
    <w:rsid w:val="0008182C"/>
    <w:rsid w:val="00081A01"/>
    <w:rsid w:val="00081AE6"/>
    <w:rsid w:val="00081E02"/>
    <w:rsid w:val="0008244E"/>
    <w:rsid w:val="00082670"/>
    <w:rsid w:val="0008276A"/>
    <w:rsid w:val="0008297D"/>
    <w:rsid w:val="00082C7A"/>
    <w:rsid w:val="00083511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AB2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3E6B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D7D91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5AF1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71"/>
    <w:rsid w:val="000F0EB1"/>
    <w:rsid w:val="000F1106"/>
    <w:rsid w:val="000F1C9D"/>
    <w:rsid w:val="000F1E6B"/>
    <w:rsid w:val="000F29AB"/>
    <w:rsid w:val="000F2CF4"/>
    <w:rsid w:val="000F2DAA"/>
    <w:rsid w:val="000F30DC"/>
    <w:rsid w:val="000F3303"/>
    <w:rsid w:val="000F34D1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94D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A1C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2E"/>
    <w:rsid w:val="001207F8"/>
    <w:rsid w:val="00120D75"/>
    <w:rsid w:val="00120F96"/>
    <w:rsid w:val="001216F9"/>
    <w:rsid w:val="001219F5"/>
    <w:rsid w:val="00121A20"/>
    <w:rsid w:val="00121CF9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275B8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6CF0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063A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B10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0CE4"/>
    <w:rsid w:val="001910AA"/>
    <w:rsid w:val="00191199"/>
    <w:rsid w:val="00191404"/>
    <w:rsid w:val="00191629"/>
    <w:rsid w:val="00191AA6"/>
    <w:rsid w:val="00191FDD"/>
    <w:rsid w:val="001920B6"/>
    <w:rsid w:val="001925C7"/>
    <w:rsid w:val="001925F3"/>
    <w:rsid w:val="0019341A"/>
    <w:rsid w:val="00193B43"/>
    <w:rsid w:val="00193C5D"/>
    <w:rsid w:val="00194A06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3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292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3"/>
    <w:rsid w:val="001B4978"/>
    <w:rsid w:val="001B49BA"/>
    <w:rsid w:val="001B4B9F"/>
    <w:rsid w:val="001B4EB1"/>
    <w:rsid w:val="001B53DB"/>
    <w:rsid w:val="001B5A5D"/>
    <w:rsid w:val="001B5C34"/>
    <w:rsid w:val="001B646E"/>
    <w:rsid w:val="001B6571"/>
    <w:rsid w:val="001B688E"/>
    <w:rsid w:val="001B6D83"/>
    <w:rsid w:val="001B6FD0"/>
    <w:rsid w:val="001B76E1"/>
    <w:rsid w:val="001B793B"/>
    <w:rsid w:val="001B7D2F"/>
    <w:rsid w:val="001B7E77"/>
    <w:rsid w:val="001B7F5F"/>
    <w:rsid w:val="001C0398"/>
    <w:rsid w:val="001C0B33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1CB"/>
    <w:rsid w:val="001D460C"/>
    <w:rsid w:val="001D4942"/>
    <w:rsid w:val="001D51BA"/>
    <w:rsid w:val="001D51F5"/>
    <w:rsid w:val="001D544A"/>
    <w:rsid w:val="001D56C9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D3E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04E"/>
    <w:rsid w:val="00200490"/>
    <w:rsid w:val="0020053D"/>
    <w:rsid w:val="00200863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5CB7"/>
    <w:rsid w:val="0021602C"/>
    <w:rsid w:val="0021610C"/>
    <w:rsid w:val="0021652C"/>
    <w:rsid w:val="00216A55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8FF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2C0"/>
    <w:rsid w:val="00244A91"/>
    <w:rsid w:val="0024527E"/>
    <w:rsid w:val="00245402"/>
    <w:rsid w:val="002458EB"/>
    <w:rsid w:val="00245A15"/>
    <w:rsid w:val="00245DBD"/>
    <w:rsid w:val="002461F3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57F69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B66"/>
    <w:rsid w:val="00266C73"/>
    <w:rsid w:val="00266D78"/>
    <w:rsid w:val="00266ED1"/>
    <w:rsid w:val="002671D6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1D5B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43F"/>
    <w:rsid w:val="00287838"/>
    <w:rsid w:val="00287DF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13D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5CF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618F"/>
    <w:rsid w:val="002C75CA"/>
    <w:rsid w:val="002C7748"/>
    <w:rsid w:val="002C7978"/>
    <w:rsid w:val="002C7E42"/>
    <w:rsid w:val="002D071A"/>
    <w:rsid w:val="002D0BFA"/>
    <w:rsid w:val="002D1686"/>
    <w:rsid w:val="002D23ED"/>
    <w:rsid w:val="002D2F80"/>
    <w:rsid w:val="002D2FC7"/>
    <w:rsid w:val="002D3372"/>
    <w:rsid w:val="002D34B2"/>
    <w:rsid w:val="002D476C"/>
    <w:rsid w:val="002D4FDB"/>
    <w:rsid w:val="002D5274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B7B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01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0C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6D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1F42"/>
    <w:rsid w:val="00322C9F"/>
    <w:rsid w:val="003231B8"/>
    <w:rsid w:val="003242A5"/>
    <w:rsid w:val="00324D23"/>
    <w:rsid w:val="003257AB"/>
    <w:rsid w:val="00326312"/>
    <w:rsid w:val="003263A3"/>
    <w:rsid w:val="0032686F"/>
    <w:rsid w:val="00327016"/>
    <w:rsid w:val="003274C1"/>
    <w:rsid w:val="00327DC8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6ED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58"/>
    <w:rsid w:val="003354C2"/>
    <w:rsid w:val="00335858"/>
    <w:rsid w:val="00335DE0"/>
    <w:rsid w:val="003369B0"/>
    <w:rsid w:val="00336A6D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7F1"/>
    <w:rsid w:val="0034182A"/>
    <w:rsid w:val="0034259F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8B"/>
    <w:rsid w:val="003477B1"/>
    <w:rsid w:val="00347B42"/>
    <w:rsid w:val="003500BF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69FD"/>
    <w:rsid w:val="003671BF"/>
    <w:rsid w:val="00367300"/>
    <w:rsid w:val="00367396"/>
    <w:rsid w:val="00370090"/>
    <w:rsid w:val="00370E47"/>
    <w:rsid w:val="00371043"/>
    <w:rsid w:val="00371199"/>
    <w:rsid w:val="003713AD"/>
    <w:rsid w:val="0037289C"/>
    <w:rsid w:val="00373622"/>
    <w:rsid w:val="003738E1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D8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8A7"/>
    <w:rsid w:val="00384BA7"/>
    <w:rsid w:val="00384EE6"/>
    <w:rsid w:val="0038546F"/>
    <w:rsid w:val="00385599"/>
    <w:rsid w:val="00385BF0"/>
    <w:rsid w:val="003863AE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8FF"/>
    <w:rsid w:val="003929CC"/>
    <w:rsid w:val="00392CBD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456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4F5E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CE"/>
    <w:rsid w:val="003D55D0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190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5EE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4D"/>
    <w:rsid w:val="00413D60"/>
    <w:rsid w:val="00414331"/>
    <w:rsid w:val="00414F3A"/>
    <w:rsid w:val="00415550"/>
    <w:rsid w:val="00415724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6B9"/>
    <w:rsid w:val="0042570D"/>
    <w:rsid w:val="00425D6E"/>
    <w:rsid w:val="00425F91"/>
    <w:rsid w:val="004261FD"/>
    <w:rsid w:val="00426685"/>
    <w:rsid w:val="00426920"/>
    <w:rsid w:val="00426D1D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D5F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1A3"/>
    <w:rsid w:val="00444F56"/>
    <w:rsid w:val="00445414"/>
    <w:rsid w:val="00445712"/>
    <w:rsid w:val="00445BAE"/>
    <w:rsid w:val="00445E4C"/>
    <w:rsid w:val="00445F61"/>
    <w:rsid w:val="004461AB"/>
    <w:rsid w:val="00446232"/>
    <w:rsid w:val="004463CA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37B"/>
    <w:rsid w:val="00454823"/>
    <w:rsid w:val="004548D3"/>
    <w:rsid w:val="00455916"/>
    <w:rsid w:val="00455BD2"/>
    <w:rsid w:val="00456212"/>
    <w:rsid w:val="0045696D"/>
    <w:rsid w:val="00456DA2"/>
    <w:rsid w:val="00457257"/>
    <w:rsid w:val="004572B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2875"/>
    <w:rsid w:val="00482BF8"/>
    <w:rsid w:val="00483711"/>
    <w:rsid w:val="00483BF6"/>
    <w:rsid w:val="00483FEB"/>
    <w:rsid w:val="00484057"/>
    <w:rsid w:val="00484153"/>
    <w:rsid w:val="004843A2"/>
    <w:rsid w:val="004844A7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497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0FBC"/>
    <w:rsid w:val="004C13CD"/>
    <w:rsid w:val="004C1834"/>
    <w:rsid w:val="004C18D5"/>
    <w:rsid w:val="004C1E19"/>
    <w:rsid w:val="004C342C"/>
    <w:rsid w:val="004C3898"/>
    <w:rsid w:val="004C3A23"/>
    <w:rsid w:val="004C3A65"/>
    <w:rsid w:val="004C4443"/>
    <w:rsid w:val="004C4688"/>
    <w:rsid w:val="004C4C55"/>
    <w:rsid w:val="004C4FC6"/>
    <w:rsid w:val="004C50EE"/>
    <w:rsid w:val="004C5A0F"/>
    <w:rsid w:val="004C5AB6"/>
    <w:rsid w:val="004C5B9C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4FE0"/>
    <w:rsid w:val="005151C2"/>
    <w:rsid w:val="005153A7"/>
    <w:rsid w:val="005153AE"/>
    <w:rsid w:val="0051544F"/>
    <w:rsid w:val="005157F4"/>
    <w:rsid w:val="0051584C"/>
    <w:rsid w:val="00515A55"/>
    <w:rsid w:val="00515B24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864"/>
    <w:rsid w:val="005239A2"/>
    <w:rsid w:val="0052415D"/>
    <w:rsid w:val="0052450C"/>
    <w:rsid w:val="00524D78"/>
    <w:rsid w:val="005250F0"/>
    <w:rsid w:val="0052560B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A3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EF1"/>
    <w:rsid w:val="00562FB1"/>
    <w:rsid w:val="00563474"/>
    <w:rsid w:val="00563BCB"/>
    <w:rsid w:val="00563ECC"/>
    <w:rsid w:val="005640B7"/>
    <w:rsid w:val="00564321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590"/>
    <w:rsid w:val="00576B24"/>
    <w:rsid w:val="00577413"/>
    <w:rsid w:val="00577D45"/>
    <w:rsid w:val="005809A2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6FB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463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A7C12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3D"/>
    <w:rsid w:val="005D08B3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F4F"/>
    <w:rsid w:val="005E5FFA"/>
    <w:rsid w:val="005E60CE"/>
    <w:rsid w:val="005E614B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4D2D"/>
    <w:rsid w:val="005F58DE"/>
    <w:rsid w:val="005F59BF"/>
    <w:rsid w:val="005F5C62"/>
    <w:rsid w:val="005F618C"/>
    <w:rsid w:val="005F62BA"/>
    <w:rsid w:val="005F6970"/>
    <w:rsid w:val="005F6DD4"/>
    <w:rsid w:val="005F70BD"/>
    <w:rsid w:val="005F75CC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372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66B7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3B7E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0F"/>
    <w:rsid w:val="006234A6"/>
    <w:rsid w:val="00623E67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233"/>
    <w:rsid w:val="006275F0"/>
    <w:rsid w:val="006279DA"/>
    <w:rsid w:val="00630001"/>
    <w:rsid w:val="0063082B"/>
    <w:rsid w:val="00630BE2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2E4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439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52D"/>
    <w:rsid w:val="006627A2"/>
    <w:rsid w:val="00663052"/>
    <w:rsid w:val="006632DD"/>
    <w:rsid w:val="006634E6"/>
    <w:rsid w:val="00663838"/>
    <w:rsid w:val="00663F91"/>
    <w:rsid w:val="00664A22"/>
    <w:rsid w:val="006653D6"/>
    <w:rsid w:val="006654B8"/>
    <w:rsid w:val="006655EE"/>
    <w:rsid w:val="006657E1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21E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63A"/>
    <w:rsid w:val="006968B5"/>
    <w:rsid w:val="00696949"/>
    <w:rsid w:val="00696AD7"/>
    <w:rsid w:val="00696F36"/>
    <w:rsid w:val="00697052"/>
    <w:rsid w:val="00697CDF"/>
    <w:rsid w:val="00697F99"/>
    <w:rsid w:val="006A064E"/>
    <w:rsid w:val="006A06D1"/>
    <w:rsid w:val="006A0720"/>
    <w:rsid w:val="006A073F"/>
    <w:rsid w:val="006A13B6"/>
    <w:rsid w:val="006A13DB"/>
    <w:rsid w:val="006A13DE"/>
    <w:rsid w:val="006A1762"/>
    <w:rsid w:val="006A1E4D"/>
    <w:rsid w:val="006A1ED3"/>
    <w:rsid w:val="006A1F7B"/>
    <w:rsid w:val="006A2912"/>
    <w:rsid w:val="006A2BCA"/>
    <w:rsid w:val="006A2D07"/>
    <w:rsid w:val="006A2DD8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95E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11"/>
    <w:rsid w:val="006D5EE7"/>
    <w:rsid w:val="006D69F3"/>
    <w:rsid w:val="006D6C3B"/>
    <w:rsid w:val="006D6F08"/>
    <w:rsid w:val="006D6FAC"/>
    <w:rsid w:val="006D7295"/>
    <w:rsid w:val="006D7B5B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019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BA"/>
    <w:rsid w:val="00700358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3F75"/>
    <w:rsid w:val="0070486A"/>
    <w:rsid w:val="00704EDB"/>
    <w:rsid w:val="00705142"/>
    <w:rsid w:val="0070532C"/>
    <w:rsid w:val="007055DE"/>
    <w:rsid w:val="00706101"/>
    <w:rsid w:val="00706182"/>
    <w:rsid w:val="00706A21"/>
    <w:rsid w:val="00707072"/>
    <w:rsid w:val="00707478"/>
    <w:rsid w:val="007076A6"/>
    <w:rsid w:val="00707915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1F12"/>
    <w:rsid w:val="00712287"/>
    <w:rsid w:val="00712398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A4D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641"/>
    <w:rsid w:val="00722BBB"/>
    <w:rsid w:val="00722D1D"/>
    <w:rsid w:val="00722EEA"/>
    <w:rsid w:val="00723119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222"/>
    <w:rsid w:val="007316B9"/>
    <w:rsid w:val="00731A0C"/>
    <w:rsid w:val="00732401"/>
    <w:rsid w:val="0073318C"/>
    <w:rsid w:val="00733DE0"/>
    <w:rsid w:val="00733E10"/>
    <w:rsid w:val="007348B1"/>
    <w:rsid w:val="00734924"/>
    <w:rsid w:val="00734DA5"/>
    <w:rsid w:val="00735013"/>
    <w:rsid w:val="007350E7"/>
    <w:rsid w:val="00735AA4"/>
    <w:rsid w:val="00735E68"/>
    <w:rsid w:val="007362A6"/>
    <w:rsid w:val="007364F0"/>
    <w:rsid w:val="0073680D"/>
    <w:rsid w:val="00736D7D"/>
    <w:rsid w:val="00736D91"/>
    <w:rsid w:val="007375CD"/>
    <w:rsid w:val="00740606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80C"/>
    <w:rsid w:val="00745BEB"/>
    <w:rsid w:val="00745FD0"/>
    <w:rsid w:val="0074626B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026"/>
    <w:rsid w:val="00753476"/>
    <w:rsid w:val="00755057"/>
    <w:rsid w:val="00755268"/>
    <w:rsid w:val="00755ECC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10"/>
    <w:rsid w:val="0077377E"/>
    <w:rsid w:val="0077395D"/>
    <w:rsid w:val="00773E48"/>
    <w:rsid w:val="0077402C"/>
    <w:rsid w:val="007742A7"/>
    <w:rsid w:val="0077444B"/>
    <w:rsid w:val="00774794"/>
    <w:rsid w:val="007747B9"/>
    <w:rsid w:val="0077543E"/>
    <w:rsid w:val="007755F2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3D2"/>
    <w:rsid w:val="00791027"/>
    <w:rsid w:val="007910D8"/>
    <w:rsid w:val="007912A9"/>
    <w:rsid w:val="00791411"/>
    <w:rsid w:val="00791878"/>
    <w:rsid w:val="00791B80"/>
    <w:rsid w:val="00791C1F"/>
    <w:rsid w:val="00791EAF"/>
    <w:rsid w:val="0079251D"/>
    <w:rsid w:val="007925A3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83"/>
    <w:rsid w:val="00796E9F"/>
    <w:rsid w:val="00796F81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A7C05"/>
    <w:rsid w:val="007B0037"/>
    <w:rsid w:val="007B005E"/>
    <w:rsid w:val="007B0069"/>
    <w:rsid w:val="007B051C"/>
    <w:rsid w:val="007B0A82"/>
    <w:rsid w:val="007B0C4E"/>
    <w:rsid w:val="007B0F9D"/>
    <w:rsid w:val="007B14CC"/>
    <w:rsid w:val="007B15F3"/>
    <w:rsid w:val="007B18BA"/>
    <w:rsid w:val="007B1951"/>
    <w:rsid w:val="007B2063"/>
    <w:rsid w:val="007B2340"/>
    <w:rsid w:val="007B2410"/>
    <w:rsid w:val="007B25B0"/>
    <w:rsid w:val="007B2985"/>
    <w:rsid w:val="007B36C5"/>
    <w:rsid w:val="007B3D2D"/>
    <w:rsid w:val="007B467C"/>
    <w:rsid w:val="007B4CC0"/>
    <w:rsid w:val="007B505E"/>
    <w:rsid w:val="007B50AE"/>
    <w:rsid w:val="007B5158"/>
    <w:rsid w:val="007B51DF"/>
    <w:rsid w:val="007B51F4"/>
    <w:rsid w:val="007B5262"/>
    <w:rsid w:val="007B5353"/>
    <w:rsid w:val="007B55A9"/>
    <w:rsid w:val="007B55E7"/>
    <w:rsid w:val="007B564D"/>
    <w:rsid w:val="007B64CF"/>
    <w:rsid w:val="007B6A1D"/>
    <w:rsid w:val="007B6F74"/>
    <w:rsid w:val="007B7452"/>
    <w:rsid w:val="007B7CC3"/>
    <w:rsid w:val="007C04F7"/>
    <w:rsid w:val="007C05DD"/>
    <w:rsid w:val="007C065C"/>
    <w:rsid w:val="007C0787"/>
    <w:rsid w:val="007C2120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BBD"/>
    <w:rsid w:val="007D3BC4"/>
    <w:rsid w:val="007D3FB3"/>
    <w:rsid w:val="007D41BD"/>
    <w:rsid w:val="007D44CF"/>
    <w:rsid w:val="007D46F9"/>
    <w:rsid w:val="007D4CBB"/>
    <w:rsid w:val="007D4FDE"/>
    <w:rsid w:val="007D524A"/>
    <w:rsid w:val="007D55DA"/>
    <w:rsid w:val="007D5901"/>
    <w:rsid w:val="007D5AB3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299"/>
    <w:rsid w:val="007E334F"/>
    <w:rsid w:val="007E369B"/>
    <w:rsid w:val="007E39DF"/>
    <w:rsid w:val="007E3A1C"/>
    <w:rsid w:val="007E3C11"/>
    <w:rsid w:val="007E4497"/>
    <w:rsid w:val="007E4500"/>
    <w:rsid w:val="007E4610"/>
    <w:rsid w:val="007E4715"/>
    <w:rsid w:val="007E4B97"/>
    <w:rsid w:val="007E4C21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22A"/>
    <w:rsid w:val="007F7ADD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21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0DD"/>
    <w:rsid w:val="00816BBE"/>
    <w:rsid w:val="00817196"/>
    <w:rsid w:val="008174AA"/>
    <w:rsid w:val="008174D5"/>
    <w:rsid w:val="00817CFE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2F66"/>
    <w:rsid w:val="0082356F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68F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52E"/>
    <w:rsid w:val="00844742"/>
    <w:rsid w:val="00844C05"/>
    <w:rsid w:val="00844E80"/>
    <w:rsid w:val="00844F00"/>
    <w:rsid w:val="0084574E"/>
    <w:rsid w:val="00845AC6"/>
    <w:rsid w:val="00845DA6"/>
    <w:rsid w:val="00845F74"/>
    <w:rsid w:val="0084643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913"/>
    <w:rsid w:val="008479E3"/>
    <w:rsid w:val="00847ADA"/>
    <w:rsid w:val="00847BF5"/>
    <w:rsid w:val="00847DF1"/>
    <w:rsid w:val="00847FA5"/>
    <w:rsid w:val="00847FE1"/>
    <w:rsid w:val="00850356"/>
    <w:rsid w:val="008507AF"/>
    <w:rsid w:val="00850909"/>
    <w:rsid w:val="00850949"/>
    <w:rsid w:val="008511F1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24E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44DE"/>
    <w:rsid w:val="008647E4"/>
    <w:rsid w:val="00864B00"/>
    <w:rsid w:val="00864E4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6A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2A9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9D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2D0"/>
    <w:rsid w:val="008E74F2"/>
    <w:rsid w:val="008E755F"/>
    <w:rsid w:val="008E75A9"/>
    <w:rsid w:val="008E7914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3F06"/>
    <w:rsid w:val="00904524"/>
    <w:rsid w:val="00904981"/>
    <w:rsid w:val="00904BDF"/>
    <w:rsid w:val="009053AA"/>
    <w:rsid w:val="009055C1"/>
    <w:rsid w:val="00905E71"/>
    <w:rsid w:val="00905FE9"/>
    <w:rsid w:val="0090663A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6E2"/>
    <w:rsid w:val="009147BE"/>
    <w:rsid w:val="00914AD8"/>
    <w:rsid w:val="00914D78"/>
    <w:rsid w:val="00914FF6"/>
    <w:rsid w:val="009156BB"/>
    <w:rsid w:val="00915729"/>
    <w:rsid w:val="0091595B"/>
    <w:rsid w:val="00915BA5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5B5"/>
    <w:rsid w:val="00923A5A"/>
    <w:rsid w:val="00923DC4"/>
    <w:rsid w:val="00923FE6"/>
    <w:rsid w:val="00924347"/>
    <w:rsid w:val="009247D8"/>
    <w:rsid w:val="009248F5"/>
    <w:rsid w:val="009249D6"/>
    <w:rsid w:val="00924C54"/>
    <w:rsid w:val="00924CE2"/>
    <w:rsid w:val="0092543D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4B9"/>
    <w:rsid w:val="00937B30"/>
    <w:rsid w:val="00937B71"/>
    <w:rsid w:val="00937E2F"/>
    <w:rsid w:val="00937F06"/>
    <w:rsid w:val="00937FC7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2D9"/>
    <w:rsid w:val="009434AA"/>
    <w:rsid w:val="00943742"/>
    <w:rsid w:val="00943BC3"/>
    <w:rsid w:val="00944103"/>
    <w:rsid w:val="0094462A"/>
    <w:rsid w:val="009449A7"/>
    <w:rsid w:val="009452B4"/>
    <w:rsid w:val="0094568D"/>
    <w:rsid w:val="009457B4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5CE"/>
    <w:rsid w:val="00955694"/>
    <w:rsid w:val="00955BCC"/>
    <w:rsid w:val="0095681E"/>
    <w:rsid w:val="00956B83"/>
    <w:rsid w:val="00956CF8"/>
    <w:rsid w:val="00956FB9"/>
    <w:rsid w:val="009572D4"/>
    <w:rsid w:val="0096039D"/>
    <w:rsid w:val="009614E2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59"/>
    <w:rsid w:val="00977A7A"/>
    <w:rsid w:val="0098027B"/>
    <w:rsid w:val="00980477"/>
    <w:rsid w:val="009825FA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6F4C"/>
    <w:rsid w:val="00987678"/>
    <w:rsid w:val="009878A9"/>
    <w:rsid w:val="0099020F"/>
    <w:rsid w:val="00990289"/>
    <w:rsid w:val="009903BE"/>
    <w:rsid w:val="009904BF"/>
    <w:rsid w:val="00990628"/>
    <w:rsid w:val="00990630"/>
    <w:rsid w:val="009907F1"/>
    <w:rsid w:val="00990C13"/>
    <w:rsid w:val="00990CB9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13B"/>
    <w:rsid w:val="00994375"/>
    <w:rsid w:val="00994452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E35"/>
    <w:rsid w:val="00996FE9"/>
    <w:rsid w:val="009970DD"/>
    <w:rsid w:val="00997392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97C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1A"/>
    <w:rsid w:val="009B1AEB"/>
    <w:rsid w:val="009B1B39"/>
    <w:rsid w:val="009B1CDA"/>
    <w:rsid w:val="009B1F30"/>
    <w:rsid w:val="009B2C88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CFB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140"/>
    <w:rsid w:val="009E068F"/>
    <w:rsid w:val="009E0F06"/>
    <w:rsid w:val="009E14E0"/>
    <w:rsid w:val="009E1727"/>
    <w:rsid w:val="009E1D4D"/>
    <w:rsid w:val="009E209F"/>
    <w:rsid w:val="009E2635"/>
    <w:rsid w:val="009E2EA1"/>
    <w:rsid w:val="009E35DB"/>
    <w:rsid w:val="009E3663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0C42"/>
    <w:rsid w:val="009F11AA"/>
    <w:rsid w:val="009F1CA9"/>
    <w:rsid w:val="009F1F84"/>
    <w:rsid w:val="009F2691"/>
    <w:rsid w:val="009F2758"/>
    <w:rsid w:val="009F2C9B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8A6"/>
    <w:rsid w:val="009F6B85"/>
    <w:rsid w:val="009F76DE"/>
    <w:rsid w:val="009F7D53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9CA"/>
    <w:rsid w:val="00A05A95"/>
    <w:rsid w:val="00A05DAD"/>
    <w:rsid w:val="00A06DF6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206"/>
    <w:rsid w:val="00A16253"/>
    <w:rsid w:val="00A1645C"/>
    <w:rsid w:val="00A16A86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B10"/>
    <w:rsid w:val="00A30C0A"/>
    <w:rsid w:val="00A312E9"/>
    <w:rsid w:val="00A3188A"/>
    <w:rsid w:val="00A319CB"/>
    <w:rsid w:val="00A3211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DA9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1DDA"/>
    <w:rsid w:val="00A5205C"/>
    <w:rsid w:val="00A52453"/>
    <w:rsid w:val="00A52E1D"/>
    <w:rsid w:val="00A52E75"/>
    <w:rsid w:val="00A531F0"/>
    <w:rsid w:val="00A536B0"/>
    <w:rsid w:val="00A53879"/>
    <w:rsid w:val="00A53C24"/>
    <w:rsid w:val="00A545B6"/>
    <w:rsid w:val="00A54B79"/>
    <w:rsid w:val="00A5546C"/>
    <w:rsid w:val="00A5567A"/>
    <w:rsid w:val="00A5569F"/>
    <w:rsid w:val="00A55BDE"/>
    <w:rsid w:val="00A56700"/>
    <w:rsid w:val="00A567C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317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007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1A42"/>
    <w:rsid w:val="00A823E0"/>
    <w:rsid w:val="00A83009"/>
    <w:rsid w:val="00A8337E"/>
    <w:rsid w:val="00A8386C"/>
    <w:rsid w:val="00A84304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198"/>
    <w:rsid w:val="00A9442A"/>
    <w:rsid w:val="00A94543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2A7"/>
    <w:rsid w:val="00AA4467"/>
    <w:rsid w:val="00AA4893"/>
    <w:rsid w:val="00AA4FBA"/>
    <w:rsid w:val="00AA51D6"/>
    <w:rsid w:val="00AA5CEE"/>
    <w:rsid w:val="00AA5CF2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0E09"/>
    <w:rsid w:val="00AB103E"/>
    <w:rsid w:val="00AB11CA"/>
    <w:rsid w:val="00AB14D9"/>
    <w:rsid w:val="00AB1857"/>
    <w:rsid w:val="00AB21DB"/>
    <w:rsid w:val="00AB23F2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B8"/>
    <w:rsid w:val="00AC02D8"/>
    <w:rsid w:val="00AC064F"/>
    <w:rsid w:val="00AC0C73"/>
    <w:rsid w:val="00AC0E18"/>
    <w:rsid w:val="00AC10E9"/>
    <w:rsid w:val="00AC130C"/>
    <w:rsid w:val="00AC1D8B"/>
    <w:rsid w:val="00AC29B2"/>
    <w:rsid w:val="00AC2ECD"/>
    <w:rsid w:val="00AC3119"/>
    <w:rsid w:val="00AC485E"/>
    <w:rsid w:val="00AC49FB"/>
    <w:rsid w:val="00AC4D1C"/>
    <w:rsid w:val="00AC4D2F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DE3"/>
    <w:rsid w:val="00AD3F94"/>
    <w:rsid w:val="00AD426C"/>
    <w:rsid w:val="00AD438A"/>
    <w:rsid w:val="00AD4A5A"/>
    <w:rsid w:val="00AD5383"/>
    <w:rsid w:val="00AD5B86"/>
    <w:rsid w:val="00AD6761"/>
    <w:rsid w:val="00AD683A"/>
    <w:rsid w:val="00AD6B04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883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0FE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D8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329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A8E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2C7F"/>
    <w:rsid w:val="00B633EF"/>
    <w:rsid w:val="00B634E6"/>
    <w:rsid w:val="00B63637"/>
    <w:rsid w:val="00B63B58"/>
    <w:rsid w:val="00B63B71"/>
    <w:rsid w:val="00B63B84"/>
    <w:rsid w:val="00B63D18"/>
    <w:rsid w:val="00B643AB"/>
    <w:rsid w:val="00B64E21"/>
    <w:rsid w:val="00B6539B"/>
    <w:rsid w:val="00B65410"/>
    <w:rsid w:val="00B65537"/>
    <w:rsid w:val="00B658FC"/>
    <w:rsid w:val="00B664C7"/>
    <w:rsid w:val="00B668B1"/>
    <w:rsid w:val="00B66BB9"/>
    <w:rsid w:val="00B6718B"/>
    <w:rsid w:val="00B67B51"/>
    <w:rsid w:val="00B67BD7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1D95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6887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3FB6"/>
    <w:rsid w:val="00BA45F9"/>
    <w:rsid w:val="00BA465D"/>
    <w:rsid w:val="00BA4AE0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1E7D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CA4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6342"/>
    <w:rsid w:val="00BC690C"/>
    <w:rsid w:val="00BC6AE8"/>
    <w:rsid w:val="00BC6F15"/>
    <w:rsid w:val="00BC7E8C"/>
    <w:rsid w:val="00BD213F"/>
    <w:rsid w:val="00BD236B"/>
    <w:rsid w:val="00BD25E8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690C"/>
    <w:rsid w:val="00BD7796"/>
    <w:rsid w:val="00BD7CA6"/>
    <w:rsid w:val="00BE08C8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D69"/>
    <w:rsid w:val="00BE6F54"/>
    <w:rsid w:val="00BE707C"/>
    <w:rsid w:val="00BE7406"/>
    <w:rsid w:val="00BE749C"/>
    <w:rsid w:val="00BE7603"/>
    <w:rsid w:val="00BE78B9"/>
    <w:rsid w:val="00BF0284"/>
    <w:rsid w:val="00BF0E2B"/>
    <w:rsid w:val="00BF187E"/>
    <w:rsid w:val="00BF21A4"/>
    <w:rsid w:val="00BF2558"/>
    <w:rsid w:val="00BF2F2D"/>
    <w:rsid w:val="00BF3170"/>
    <w:rsid w:val="00BF3279"/>
    <w:rsid w:val="00BF363C"/>
    <w:rsid w:val="00BF418D"/>
    <w:rsid w:val="00BF4621"/>
    <w:rsid w:val="00BF4B02"/>
    <w:rsid w:val="00BF4E45"/>
    <w:rsid w:val="00BF58F0"/>
    <w:rsid w:val="00BF5A88"/>
    <w:rsid w:val="00BF6033"/>
    <w:rsid w:val="00BF6C25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5EC"/>
    <w:rsid w:val="00C04984"/>
    <w:rsid w:val="00C04AF9"/>
    <w:rsid w:val="00C04BB5"/>
    <w:rsid w:val="00C04C53"/>
    <w:rsid w:val="00C0515D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25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885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4D6"/>
    <w:rsid w:val="00C2468D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9E2"/>
    <w:rsid w:val="00C34A5B"/>
    <w:rsid w:val="00C34AF3"/>
    <w:rsid w:val="00C361AC"/>
    <w:rsid w:val="00C37147"/>
    <w:rsid w:val="00C3719D"/>
    <w:rsid w:val="00C371D4"/>
    <w:rsid w:val="00C375BE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EB7"/>
    <w:rsid w:val="00C429C8"/>
    <w:rsid w:val="00C42AED"/>
    <w:rsid w:val="00C4314C"/>
    <w:rsid w:val="00C43464"/>
    <w:rsid w:val="00C436DB"/>
    <w:rsid w:val="00C437FD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C2E"/>
    <w:rsid w:val="00C51EAD"/>
    <w:rsid w:val="00C523FC"/>
    <w:rsid w:val="00C5261D"/>
    <w:rsid w:val="00C528AF"/>
    <w:rsid w:val="00C52D75"/>
    <w:rsid w:val="00C52F65"/>
    <w:rsid w:val="00C53473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CE"/>
    <w:rsid w:val="00C569F8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17B"/>
    <w:rsid w:val="00C66261"/>
    <w:rsid w:val="00C66850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771"/>
    <w:rsid w:val="00C767BE"/>
    <w:rsid w:val="00C76C35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B92"/>
    <w:rsid w:val="00C84BEA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80B"/>
    <w:rsid w:val="00CA6D19"/>
    <w:rsid w:val="00CA6FA5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EA0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3D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0C8D"/>
    <w:rsid w:val="00CE129B"/>
    <w:rsid w:val="00CE13BB"/>
    <w:rsid w:val="00CE16D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2E7"/>
    <w:rsid w:val="00D03373"/>
    <w:rsid w:val="00D0349B"/>
    <w:rsid w:val="00D03B86"/>
    <w:rsid w:val="00D03F5B"/>
    <w:rsid w:val="00D04A4D"/>
    <w:rsid w:val="00D04C43"/>
    <w:rsid w:val="00D0535A"/>
    <w:rsid w:val="00D05F6A"/>
    <w:rsid w:val="00D06252"/>
    <w:rsid w:val="00D06447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B31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9C5"/>
    <w:rsid w:val="00D32C2E"/>
    <w:rsid w:val="00D32E15"/>
    <w:rsid w:val="00D3300B"/>
    <w:rsid w:val="00D33B2F"/>
    <w:rsid w:val="00D33CBD"/>
    <w:rsid w:val="00D346DF"/>
    <w:rsid w:val="00D34C0E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1FEF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753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2D42"/>
    <w:rsid w:val="00D83F9F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6245"/>
    <w:rsid w:val="00D97DD8"/>
    <w:rsid w:val="00DA0387"/>
    <w:rsid w:val="00DA0C39"/>
    <w:rsid w:val="00DA0DB8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9DA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23C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93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4AC"/>
    <w:rsid w:val="00DD1688"/>
    <w:rsid w:val="00DD2747"/>
    <w:rsid w:val="00DD2B73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937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0F51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6ED2"/>
    <w:rsid w:val="00DF78DC"/>
    <w:rsid w:val="00E00191"/>
    <w:rsid w:val="00E00400"/>
    <w:rsid w:val="00E00C89"/>
    <w:rsid w:val="00E01B0C"/>
    <w:rsid w:val="00E01E02"/>
    <w:rsid w:val="00E01E6F"/>
    <w:rsid w:val="00E01F54"/>
    <w:rsid w:val="00E021E3"/>
    <w:rsid w:val="00E02263"/>
    <w:rsid w:val="00E02646"/>
    <w:rsid w:val="00E02762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460"/>
    <w:rsid w:val="00E126FC"/>
    <w:rsid w:val="00E127C5"/>
    <w:rsid w:val="00E1299C"/>
    <w:rsid w:val="00E1304C"/>
    <w:rsid w:val="00E131E4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1C9"/>
    <w:rsid w:val="00E212F8"/>
    <w:rsid w:val="00E21632"/>
    <w:rsid w:val="00E21870"/>
    <w:rsid w:val="00E21FA6"/>
    <w:rsid w:val="00E2215E"/>
    <w:rsid w:val="00E22330"/>
    <w:rsid w:val="00E22674"/>
    <w:rsid w:val="00E239D5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6D94"/>
    <w:rsid w:val="00E27112"/>
    <w:rsid w:val="00E27314"/>
    <w:rsid w:val="00E27688"/>
    <w:rsid w:val="00E27E9B"/>
    <w:rsid w:val="00E3050F"/>
    <w:rsid w:val="00E305A4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0B6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0E1"/>
    <w:rsid w:val="00E46886"/>
    <w:rsid w:val="00E4738C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07E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5EA3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B7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886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55D"/>
    <w:rsid w:val="00EB18C0"/>
    <w:rsid w:val="00EB1A55"/>
    <w:rsid w:val="00EB1C3B"/>
    <w:rsid w:val="00EB1E05"/>
    <w:rsid w:val="00EB2115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6545"/>
    <w:rsid w:val="00EB7AD4"/>
    <w:rsid w:val="00EC031B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C7FEB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3DA4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06B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00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27F90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02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6F65"/>
    <w:rsid w:val="00F4728B"/>
    <w:rsid w:val="00F47385"/>
    <w:rsid w:val="00F47517"/>
    <w:rsid w:val="00F475AF"/>
    <w:rsid w:val="00F4766C"/>
    <w:rsid w:val="00F47A3C"/>
    <w:rsid w:val="00F47BA3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8C"/>
    <w:rsid w:val="00F70876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27EC"/>
    <w:rsid w:val="00F93796"/>
    <w:rsid w:val="00F939A2"/>
    <w:rsid w:val="00F93AA9"/>
    <w:rsid w:val="00F93AB9"/>
    <w:rsid w:val="00F93C8B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1116"/>
    <w:rsid w:val="00FA1378"/>
    <w:rsid w:val="00FA18B4"/>
    <w:rsid w:val="00FA197F"/>
    <w:rsid w:val="00FA1A17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33C"/>
    <w:rsid w:val="00FB1E4D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5C67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040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tabs>
        <w:tab w:val="clear" w:pos="851"/>
        <w:tab w:val="num" w:pos="644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overflowPunct/>
      <w:autoSpaceDE/>
      <w:autoSpaceDN/>
      <w:adjustRightInd/>
      <w:spacing w:before="60" w:after="0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6A072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0720"/>
    <w:rPr>
      <w:rFonts w:ascii="Arial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2CC1044-A6F8-4181-B35D-EB05FC9AF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F167F5-95D4-4E77-82C1-3192A1D3EB05}">
  <ds:schemaRefs>
    <ds:schemaRef ds:uri="23a22248-acb0-4303-bd1b-c36b2527d0a2"/>
    <ds:schemaRef ds:uri="http://purl.org/dc/elements/1.1/"/>
    <ds:schemaRef ds:uri="e32f50e1-6846-4d7d-ad60-ccd6877e6c5e"/>
    <ds:schemaRef ds:uri="http://www.w3.org/XML/1998/namespace"/>
    <ds:schemaRef ds:uri="http://schemas.microsoft.com/office/infopath/2007/PartnerControls"/>
    <ds:schemaRef ds:uri="http://purl.org/dc/terms/"/>
    <ds:schemaRef ds:uri="5a888943-97ca-4c93-b605-714bb5e9e285"/>
    <ds:schemaRef ds:uri="http://schemas.openxmlformats.org/package/2006/metadata/core-properties"/>
    <ds:schemaRef ds:uri="http://schemas.microsoft.com/office/2006/documentManagement/types"/>
    <ds:schemaRef ds:uri="http://schemas.microsoft.com/sharepoint/v4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1075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2169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24</cp:revision>
  <cp:lastPrinted>2016-11-04T08:26:00Z</cp:lastPrinted>
  <dcterms:created xsi:type="dcterms:W3CDTF">2025-09-30T15:18:00Z</dcterms:created>
  <dcterms:modified xsi:type="dcterms:W3CDTF">2025-10-03T01:13:00Z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2024-08-06T17:00:08Z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5db6af00-da56-44a2-a9df-93622da8e281</vt:lpwstr>
  </property>
  <property fmtid="{D5CDD505-2E9C-101B-9397-08002B2CF9AE}" pid="26" name="MSIP_Label_4d2f777e-4347-4fc6-823a-b44ab313546a_ContentBits">
    <vt:lpwstr>0</vt:lpwstr>
  </property>
</Properties>
</file>